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9D" w:rsidRPr="003A5762" w:rsidRDefault="00E8549D" w:rsidP="006A0E03">
      <w:pPr>
        <w:pStyle w:val="a3"/>
        <w:rPr>
          <w:rFonts w:ascii="SimSun" w:eastAsia="SimSun" w:hAnsi="SimSun" w:cs="Meiryo UI"/>
          <w:sz w:val="24"/>
          <w:szCs w:val="24"/>
          <w:lang w:eastAsia="zh-CN"/>
        </w:rPr>
      </w:pPr>
      <w:bookmarkStart w:id="0" w:name="_GoBack"/>
      <w:bookmarkEnd w:id="0"/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【</w:t>
      </w:r>
      <w:bookmarkStart w:id="1" w:name="OLE_LINK1"/>
      <w:r w:rsidR="00EF24E2" w:rsidRPr="003A5762">
        <w:rPr>
          <w:rFonts w:ascii="SimSun" w:eastAsia="SimSun" w:hAnsi="SimSun" w:hint="eastAsia"/>
          <w:sz w:val="24"/>
          <w:szCs w:val="24"/>
          <w:lang w:eastAsia="zh-CN"/>
        </w:rPr>
        <w:t>附件1</w:t>
      </w:r>
      <w:bookmarkEnd w:id="1"/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】</w:t>
      </w:r>
    </w:p>
    <w:p w:rsidR="00E8549D" w:rsidRPr="003A5762" w:rsidRDefault="00E8549D" w:rsidP="00E8549D">
      <w:pPr>
        <w:spacing w:afterLines="50" w:after="145"/>
        <w:jc w:val="right"/>
        <w:rPr>
          <w:rFonts w:ascii="Meiryo UI" w:eastAsia="Meiryo UI" w:hAnsi="Meiryo UI" w:cs="Meiryo UI"/>
          <w:sz w:val="16"/>
          <w:szCs w:val="16"/>
          <w:lang w:eastAsia="zh-CN"/>
        </w:rPr>
      </w:pPr>
    </w:p>
    <w:p w:rsidR="00E8549D" w:rsidRPr="003A5762" w:rsidRDefault="00E8549D" w:rsidP="00E8549D">
      <w:pPr>
        <w:jc w:val="right"/>
        <w:rPr>
          <w:rFonts w:ascii="SimSun" w:eastAsia="SimSun" w:hAnsi="SimSun" w:cs="Meiryo UI"/>
          <w:sz w:val="24"/>
          <w:szCs w:val="24"/>
          <w:lang w:eastAsia="zh-CN"/>
        </w:rPr>
      </w:pP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年　　月　　日</w:t>
      </w:r>
      <w:r w:rsidR="00D32C97" w:rsidRPr="003A5762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行</w:t>
      </w:r>
    </w:p>
    <w:p w:rsidR="00E8549D" w:rsidRPr="003A5762" w:rsidRDefault="00E8549D" w:rsidP="00E8549D">
      <w:pPr>
        <w:rPr>
          <w:rFonts w:ascii="SimSun" w:eastAsia="SimSun" w:hAnsi="SimSun" w:cs="Meiryo UI"/>
          <w:sz w:val="24"/>
          <w:szCs w:val="24"/>
          <w:lang w:eastAsia="zh-CN"/>
        </w:rPr>
      </w:pP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 xml:space="preserve">ＦＤＫ株式会社　</w:t>
      </w:r>
      <w:r w:rsidR="00556AC4" w:rsidRPr="002861B9">
        <w:rPr>
          <w:rFonts w:ascii="SimSun" w:eastAsia="SimSun" w:hAnsi="SimSun" w:cs="Meiryo UI" w:hint="eastAsia"/>
          <w:sz w:val="24"/>
          <w:szCs w:val="24"/>
          <w:lang w:eastAsia="zh-CN"/>
        </w:rPr>
        <w:t>公启</w:t>
      </w:r>
    </w:p>
    <w:p w:rsidR="00E8549D" w:rsidRPr="003A5762" w:rsidRDefault="00E8549D" w:rsidP="00E8549D">
      <w:pPr>
        <w:jc w:val="right"/>
        <w:rPr>
          <w:rFonts w:ascii="Meiryo UI" w:eastAsia="Meiryo UI" w:hAnsi="Meiryo UI" w:cs="Meiryo UI"/>
          <w:szCs w:val="24"/>
          <w:lang w:eastAsia="zh-CN"/>
        </w:rPr>
      </w:pPr>
    </w:p>
    <w:p w:rsidR="00D32C97" w:rsidRPr="003A5762" w:rsidRDefault="00D32C97" w:rsidP="00D32C97">
      <w:pPr>
        <w:spacing w:line="0" w:lineRule="atLeast"/>
        <w:jc w:val="center"/>
        <w:rPr>
          <w:rFonts w:ascii="SimSun" w:eastAsia="ＭＳ 明朝" w:hAnsi="SimSun" w:cs="Meiryo UI"/>
          <w:sz w:val="24"/>
          <w:szCs w:val="24"/>
          <w:lang w:eastAsia="zh-CN"/>
        </w:rPr>
      </w:pPr>
      <w:r w:rsidRPr="003A5762">
        <w:rPr>
          <w:rFonts w:ascii="SimSun" w:eastAsia="SimSun" w:hAnsi="SimSun" w:cs="SimSun" w:hint="eastAsia"/>
          <w:sz w:val="28"/>
          <w:szCs w:val="28"/>
          <w:u w:val="single"/>
          <w:lang w:eastAsia="zh-CN"/>
        </w:rPr>
        <w:t>产</w:t>
      </w:r>
      <w:r w:rsidRPr="003A5762">
        <w:rPr>
          <w:rFonts w:ascii="SimSun" w:eastAsia="SimSun" w:hAnsi="SimSun" w:cs="Meiryo UI" w:hint="eastAsia"/>
          <w:sz w:val="28"/>
          <w:szCs w:val="28"/>
          <w:u w:val="single"/>
          <w:lang w:eastAsia="zh-CN"/>
        </w:rPr>
        <w:t>品中</w:t>
      </w:r>
      <w:r w:rsidR="00093C1A" w:rsidRPr="003A5762">
        <w:rPr>
          <w:rFonts w:ascii="SimSun" w:eastAsia="SimSun" w:hAnsi="SimSun" w:cs="Meiryo UI" w:hint="eastAsia"/>
          <w:sz w:val="28"/>
          <w:szCs w:val="28"/>
          <w:u w:val="single"/>
          <w:lang w:eastAsia="zh-CN"/>
        </w:rPr>
        <w:t>含有</w:t>
      </w:r>
      <w:r w:rsidRPr="003A5762">
        <w:rPr>
          <w:rFonts w:ascii="SimSun" w:eastAsia="SimSun" w:hAnsi="SimSun" w:cs="Meiryo UI" w:hint="eastAsia"/>
          <w:sz w:val="28"/>
          <w:szCs w:val="28"/>
          <w:u w:val="single"/>
          <w:lang w:eastAsia="zh-CN"/>
        </w:rPr>
        <w:t>化学物</w:t>
      </w:r>
      <w:r w:rsidRPr="003A5762">
        <w:rPr>
          <w:rFonts w:ascii="SimSun" w:eastAsia="SimSun" w:hAnsi="SimSun" w:cs="SimSun" w:hint="eastAsia"/>
          <w:sz w:val="28"/>
          <w:szCs w:val="28"/>
          <w:u w:val="single"/>
          <w:lang w:eastAsia="zh-CN"/>
        </w:rPr>
        <w:t>质</w:t>
      </w:r>
      <w:r w:rsidRPr="003A5762">
        <w:rPr>
          <w:rFonts w:ascii="SimSun" w:eastAsia="SimSun" w:hAnsi="SimSun" w:cs="Meiryo UI" w:hint="eastAsia"/>
          <w:sz w:val="28"/>
          <w:szCs w:val="28"/>
          <w:u w:val="single"/>
          <w:lang w:eastAsia="zh-CN"/>
        </w:rPr>
        <w:t>的保</w:t>
      </w:r>
      <w:r w:rsidRPr="003A5762">
        <w:rPr>
          <w:rFonts w:ascii="SimSun" w:eastAsia="SimSun" w:hAnsi="SimSun" w:cs="SimSun" w:hint="eastAsia"/>
          <w:sz w:val="28"/>
          <w:szCs w:val="28"/>
          <w:u w:val="single"/>
          <w:lang w:eastAsia="zh-CN"/>
        </w:rPr>
        <w:t>证书</w:t>
      </w:r>
    </w:p>
    <w:p w:rsidR="00E8549D" w:rsidRPr="003A5762" w:rsidRDefault="00D32C97" w:rsidP="00D32C97">
      <w:pPr>
        <w:ind w:firstLineChars="100" w:firstLine="223"/>
        <w:rPr>
          <w:rFonts w:ascii="SimSun" w:eastAsia="SimSun" w:hAnsi="SimSun" w:cs="Meiryo UI"/>
          <w:sz w:val="16"/>
          <w:szCs w:val="24"/>
          <w:lang w:eastAsia="zh-CN"/>
        </w:rPr>
      </w:pP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本公司向</w:t>
      </w:r>
      <w:r w:rsidRPr="003A5762">
        <w:rPr>
          <w:rFonts w:ascii="SimSun" w:eastAsia="SimSun" w:hAnsi="SimSun" w:cs="Meiryo UI"/>
          <w:sz w:val="24"/>
          <w:szCs w:val="24"/>
          <w:lang w:eastAsia="zh-CN"/>
        </w:rPr>
        <w:t>FDK</w:t>
      </w: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株式会社提供的所有</w:t>
      </w:r>
      <w:r w:rsidRPr="003A5762">
        <w:rPr>
          <w:rFonts w:ascii="SimSun" w:eastAsia="SimSun" w:hAnsi="SimSun" w:cs="SimSun" w:hint="eastAsia"/>
          <w:sz w:val="24"/>
          <w:szCs w:val="24"/>
          <w:lang w:eastAsia="zh-CN"/>
        </w:rPr>
        <w:t>产</w:t>
      </w: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品</w:t>
      </w:r>
      <w:r w:rsidR="00473010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，零件以及</w:t>
      </w:r>
      <w:r w:rsidR="007725B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辅助</w:t>
      </w:r>
      <w:r w:rsidR="00473010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材料，保证如下的</w:t>
      </w: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内容。</w:t>
      </w:r>
    </w:p>
    <w:p w:rsidR="00E8549D" w:rsidRPr="003A5762" w:rsidRDefault="00E8549D" w:rsidP="00E8549D">
      <w:pPr>
        <w:adjustRightInd w:val="0"/>
        <w:snapToGrid w:val="0"/>
        <w:jc w:val="left"/>
        <w:rPr>
          <w:rFonts w:ascii="Meiryo UI" w:eastAsia="Meiryo UI" w:hAnsi="Meiryo UI" w:cs="Meiryo UI"/>
          <w:sz w:val="24"/>
          <w:szCs w:val="24"/>
          <w:lang w:eastAsia="zh-CN"/>
        </w:rPr>
      </w:pPr>
    </w:p>
    <w:p w:rsidR="00D32C97" w:rsidRPr="003A5762" w:rsidRDefault="00D32C97" w:rsidP="00D32C97">
      <w:pPr>
        <w:numPr>
          <w:ilvl w:val="0"/>
          <w:numId w:val="13"/>
        </w:numPr>
        <w:adjustRightInd w:val="0"/>
        <w:snapToGrid w:val="0"/>
        <w:jc w:val="left"/>
        <w:rPr>
          <w:rFonts w:ascii="Meiryo UI" w:eastAsia="Meiryo UI" w:hAnsi="Meiryo UI" w:cs="Meiryo UI"/>
          <w:sz w:val="24"/>
          <w:szCs w:val="24"/>
        </w:rPr>
      </w:pPr>
      <w:r w:rsidRPr="003A5762">
        <w:rPr>
          <w:rFonts w:ascii="SimSun" w:eastAsia="SimSun" w:hAnsi="SimSun" w:cs="Meiryo UI" w:hint="eastAsia"/>
          <w:sz w:val="24"/>
          <w:szCs w:val="24"/>
        </w:rPr>
        <w:t>不含禁止物</w:t>
      </w:r>
      <w:r w:rsidRPr="003A5762">
        <w:rPr>
          <w:rFonts w:ascii="SimSun" w:eastAsia="SimSun" w:hAnsi="SimSun" w:cs="SimSun" w:hint="eastAsia"/>
          <w:sz w:val="24"/>
          <w:szCs w:val="24"/>
        </w:rPr>
        <w:t>质</w:t>
      </w:r>
    </w:p>
    <w:p w:rsidR="00E8549D" w:rsidRPr="003A5762" w:rsidRDefault="00E8549D" w:rsidP="00E8549D">
      <w:pPr>
        <w:adjustRightInd w:val="0"/>
        <w:snapToGrid w:val="0"/>
        <w:ind w:leftChars="220" w:left="425"/>
        <w:jc w:val="left"/>
        <w:rPr>
          <w:rFonts w:ascii="Meiryo UI" w:eastAsia="Meiryo UI" w:hAnsi="Meiryo UI" w:cs="Meiryo UI"/>
          <w:sz w:val="24"/>
          <w:szCs w:val="24"/>
        </w:rPr>
      </w:pPr>
      <w:r w:rsidRPr="003A5762">
        <w:rPr>
          <w:rFonts w:ascii="SimSun" w:eastAsia="SimSun" w:hAnsi="SimSun" w:cs="Meiryo UI" w:hint="eastAsia"/>
          <w:sz w:val="24"/>
          <w:szCs w:val="24"/>
        </w:rPr>
        <w:t>表1</w:t>
      </w:r>
      <w:r w:rsidRPr="003A5762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D32C97" w:rsidRPr="003A5762">
        <w:rPr>
          <w:rFonts w:ascii="SimSun" w:eastAsia="SimSun" w:hAnsi="SimSun" w:cs="Meiryo UI" w:hint="eastAsia"/>
          <w:sz w:val="24"/>
          <w:szCs w:val="24"/>
        </w:rPr>
        <w:t>禁止含有物</w:t>
      </w:r>
      <w:r w:rsidR="00D32C97" w:rsidRPr="003A5762">
        <w:rPr>
          <w:rFonts w:ascii="SimSun" w:eastAsia="SimSun" w:hAnsi="SimSun" w:cs="SimSun" w:hint="eastAsia"/>
          <w:sz w:val="24"/>
          <w:szCs w:val="24"/>
        </w:rPr>
        <w:t>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902"/>
      </w:tblGrid>
      <w:tr w:rsidR="00E8549D" w:rsidRPr="003A5762" w:rsidTr="00337848">
        <w:tc>
          <w:tcPr>
            <w:tcW w:w="850" w:type="dxa"/>
            <w:shd w:val="clear" w:color="auto" w:fill="auto"/>
          </w:tcPr>
          <w:p w:rsidR="00E8549D" w:rsidRPr="003A5762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A5762">
              <w:rPr>
                <w:rFonts w:ascii="Meiryo UI" w:eastAsia="Meiryo UI" w:hAnsi="Meiryo UI" w:cs="Meiryo UI" w:hint="eastAsia"/>
                <w:sz w:val="24"/>
                <w:szCs w:val="24"/>
              </w:rPr>
              <w:t>A-1</w:t>
            </w:r>
          </w:p>
        </w:tc>
        <w:tc>
          <w:tcPr>
            <w:tcW w:w="7902" w:type="dxa"/>
            <w:shd w:val="clear" w:color="auto" w:fill="auto"/>
          </w:tcPr>
          <w:p w:rsidR="00E8549D" w:rsidRPr="003A5762" w:rsidRDefault="00D32C97" w:rsidP="00337848">
            <w:pPr>
              <w:adjustRightInd w:val="0"/>
              <w:snapToGrid w:val="0"/>
              <w:jc w:val="left"/>
              <w:rPr>
                <w:rFonts w:ascii="SimSun" w:eastAsia="SimSun" w:hAnsi="SimSun" w:cs="Meiryo UI"/>
                <w:sz w:val="24"/>
                <w:szCs w:val="24"/>
                <w:lang w:eastAsia="zh-CN"/>
              </w:rPr>
            </w:pPr>
            <w:r w:rsidRPr="003A5762">
              <w:rPr>
                <w:rFonts w:ascii="SimSun" w:eastAsia="SimSun" w:hAnsi="SimSun" w:cs="Meiryo UI"/>
                <w:sz w:val="24"/>
                <w:szCs w:val="24"/>
                <w:lang w:eastAsia="zh-CN"/>
              </w:rPr>
              <w:t>FDK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指定化学物</w:t>
            </w:r>
            <w:r w:rsidRPr="003A5762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质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清</w:t>
            </w:r>
            <w:r w:rsidRPr="003A5762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单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中禁止使用的物</w:t>
            </w:r>
            <w:r w:rsidRPr="003A5762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质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注</w:t>
            </w:r>
            <w:r w:rsidRPr="003A5762">
              <w:rPr>
                <w:rFonts w:ascii="SimSun" w:eastAsia="SimSun" w:hAnsi="SimSun" w:cs="Meiryo UI"/>
                <w:sz w:val="24"/>
                <w:szCs w:val="24"/>
                <w:lang w:eastAsia="zh-CN"/>
              </w:rPr>
              <w:t>1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和</w:t>
            </w:r>
            <w:r w:rsidRPr="003A5762">
              <w:rPr>
                <w:rFonts w:ascii="SimSun" w:eastAsia="SimSun" w:hAnsi="SimSun" w:cs="Meiryo UI"/>
                <w:sz w:val="24"/>
                <w:szCs w:val="24"/>
                <w:lang w:eastAsia="zh-CN"/>
              </w:rPr>
              <w:t>2</w:t>
            </w:r>
          </w:p>
        </w:tc>
      </w:tr>
      <w:tr w:rsidR="00E8549D" w:rsidRPr="003A5762" w:rsidTr="00337848">
        <w:tc>
          <w:tcPr>
            <w:tcW w:w="850" w:type="dxa"/>
            <w:shd w:val="clear" w:color="auto" w:fill="auto"/>
          </w:tcPr>
          <w:p w:rsidR="00E8549D" w:rsidRPr="003A5762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A5762">
              <w:rPr>
                <w:rFonts w:ascii="Meiryo UI" w:eastAsia="Meiryo UI" w:hAnsi="Meiryo UI" w:cs="Meiryo UI" w:hint="eastAsia"/>
                <w:sz w:val="24"/>
                <w:szCs w:val="24"/>
              </w:rPr>
              <w:t>A-2</w:t>
            </w:r>
          </w:p>
        </w:tc>
        <w:tc>
          <w:tcPr>
            <w:tcW w:w="7902" w:type="dxa"/>
            <w:shd w:val="clear" w:color="auto" w:fill="auto"/>
          </w:tcPr>
          <w:p w:rsidR="00E8549D" w:rsidRPr="003A5762" w:rsidRDefault="00D32C97" w:rsidP="00337848">
            <w:pPr>
              <w:adjustRightInd w:val="0"/>
              <w:snapToGrid w:val="0"/>
              <w:jc w:val="left"/>
              <w:rPr>
                <w:rFonts w:ascii="SimSun" w:eastAsia="SimSun" w:hAnsi="SimSun" w:cs="Meiryo UI"/>
                <w:sz w:val="24"/>
                <w:szCs w:val="24"/>
              </w:rPr>
            </w:pPr>
            <w:r w:rsidRPr="003A5762">
              <w:rPr>
                <w:rFonts w:ascii="SimSun" w:eastAsia="SimSun" w:hAnsi="SimSun" w:cs="Meiryo UI"/>
                <w:sz w:val="24"/>
                <w:szCs w:val="24"/>
              </w:rPr>
              <w:t>RoHS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</w:rPr>
              <w:t>指令附件</w:t>
            </w:r>
            <w:r w:rsidRPr="003A5762">
              <w:rPr>
                <w:rFonts w:ascii="SimSun" w:eastAsia="SimSun" w:hAnsi="SimSun" w:cs="Meiryo UI"/>
                <w:sz w:val="24"/>
                <w:szCs w:val="24"/>
              </w:rPr>
              <w:t>II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</w:rPr>
              <w:t>的物</w:t>
            </w:r>
            <w:r w:rsidRPr="003A5762">
              <w:rPr>
                <w:rFonts w:ascii="SimSun" w:eastAsia="SimSun" w:hAnsi="SimSun" w:cs="SimSun" w:hint="eastAsia"/>
                <w:sz w:val="24"/>
                <w:szCs w:val="24"/>
              </w:rPr>
              <w:t>质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</w:rPr>
              <w:t>注</w:t>
            </w:r>
            <w:r w:rsidRPr="003A5762">
              <w:rPr>
                <w:rFonts w:ascii="SimSun" w:eastAsia="SimSun" w:hAnsi="SimSun" w:cs="Meiryo UI"/>
                <w:sz w:val="24"/>
                <w:szCs w:val="24"/>
              </w:rPr>
              <w:t>3</w:t>
            </w:r>
          </w:p>
        </w:tc>
      </w:tr>
    </w:tbl>
    <w:p w:rsidR="00E8549D" w:rsidRPr="003A5762" w:rsidRDefault="00E8549D" w:rsidP="00E8549D">
      <w:pPr>
        <w:adjustRightInd w:val="0"/>
        <w:snapToGrid w:val="0"/>
        <w:ind w:leftChars="220" w:left="1132" w:hangingChars="317" w:hanging="707"/>
        <w:jc w:val="left"/>
        <w:rPr>
          <w:rFonts w:ascii="Meiryo UI" w:eastAsia="Meiryo UI" w:hAnsi="Meiryo UI" w:cs="Meiryo UI"/>
          <w:sz w:val="24"/>
          <w:szCs w:val="24"/>
          <w:lang w:eastAsia="zh-CN"/>
        </w:rPr>
      </w:pPr>
      <w:r w:rsidRPr="003A5762">
        <w:rPr>
          <w:rFonts w:ascii="Meiryo UI" w:eastAsia="Meiryo UI" w:hAnsi="Meiryo UI" w:cs="Meiryo UI" w:hint="eastAsia"/>
          <w:sz w:val="24"/>
          <w:szCs w:val="24"/>
          <w:lang w:eastAsia="zh-CN"/>
        </w:rPr>
        <w:t>注1）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每当</w:t>
      </w:r>
      <w:r w:rsidR="00D32C97" w:rsidRPr="003A5762">
        <w:rPr>
          <w:rFonts w:ascii="SimSun" w:eastAsia="SimSun" w:hAnsi="SimSun" w:cs="Meiryo UI"/>
          <w:sz w:val="24"/>
          <w:szCs w:val="24"/>
          <w:lang w:eastAsia="zh-CN"/>
        </w:rPr>
        <w:t>FDK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通</w:t>
      </w:r>
      <w:r w:rsidR="00D32C97" w:rsidRPr="003A5762">
        <w:rPr>
          <w:rFonts w:ascii="SimSun" w:eastAsia="SimSun" w:hAnsi="SimSun" w:cs="SimSun" w:hint="eastAsia"/>
          <w:sz w:val="24"/>
          <w:szCs w:val="24"/>
          <w:lang w:eastAsia="zh-CN"/>
        </w:rPr>
        <w:t>过变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更内容确</w:t>
      </w:r>
      <w:r w:rsidR="00D32C97" w:rsidRPr="003A5762">
        <w:rPr>
          <w:rFonts w:ascii="SimSun" w:eastAsia="SimSun" w:hAnsi="SimSun" w:cs="SimSun" w:hint="eastAsia"/>
          <w:sz w:val="24"/>
          <w:szCs w:val="24"/>
          <w:lang w:eastAsia="zh-CN"/>
        </w:rPr>
        <w:t>认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函</w:t>
      </w:r>
      <w:r w:rsidR="0061740A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，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通知</w:t>
      </w:r>
      <w:r w:rsidR="00D32C97" w:rsidRPr="003A5762">
        <w:rPr>
          <w:rFonts w:ascii="SimSun" w:eastAsia="SimSun" w:hAnsi="SimSun" w:cs="Meiryo UI"/>
          <w:sz w:val="24"/>
          <w:szCs w:val="24"/>
          <w:lang w:eastAsia="zh-CN"/>
        </w:rPr>
        <w:t>FDK</w:t>
      </w:r>
      <w:r w:rsidR="005C4A06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改版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指定化学物</w:t>
      </w:r>
      <w:r w:rsidR="00D32C97" w:rsidRPr="003A5762">
        <w:rPr>
          <w:rFonts w:ascii="SimSun" w:eastAsia="SimSun" w:hAnsi="SimSun" w:cs="SimSun" w:hint="eastAsia"/>
          <w:sz w:val="24"/>
          <w:szCs w:val="24"/>
          <w:lang w:eastAsia="zh-CN"/>
        </w:rPr>
        <w:t>质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清</w:t>
      </w:r>
      <w:r w:rsidR="00D32C97" w:rsidRPr="003A5762">
        <w:rPr>
          <w:rFonts w:ascii="SimSun" w:eastAsia="SimSun" w:hAnsi="SimSun" w:cs="SimSun" w:hint="eastAsia"/>
          <w:sz w:val="24"/>
          <w:szCs w:val="24"/>
          <w:lang w:eastAsia="zh-CN"/>
        </w:rPr>
        <w:t>单时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，</w:t>
      </w:r>
      <w:r w:rsidR="00D32C97" w:rsidRPr="003A5762">
        <w:rPr>
          <w:rFonts w:ascii="SimSun" w:eastAsia="SimSun" w:hAnsi="SimSun" w:cs="SimSun" w:hint="eastAsia"/>
          <w:sz w:val="24"/>
          <w:szCs w:val="24"/>
          <w:lang w:eastAsia="zh-CN"/>
        </w:rPr>
        <w:t>应</w:t>
      </w:r>
      <w:r w:rsidR="005C4A06" w:rsidRPr="003A5762">
        <w:rPr>
          <w:rFonts w:ascii="SimSun" w:eastAsia="SimSun" w:hAnsi="SimSun" w:cs="SimSun" w:hint="eastAsia"/>
          <w:sz w:val="24"/>
          <w:szCs w:val="24"/>
          <w:lang w:eastAsia="zh-CN"/>
        </w:rPr>
        <w:t>及时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确</w:t>
      </w:r>
      <w:r w:rsidR="00D32C97" w:rsidRPr="003A5762">
        <w:rPr>
          <w:rFonts w:ascii="SimSun" w:eastAsia="SimSun" w:hAnsi="SimSun" w:cs="SimSun" w:hint="eastAsia"/>
          <w:sz w:val="24"/>
          <w:szCs w:val="24"/>
          <w:lang w:eastAsia="zh-CN"/>
        </w:rPr>
        <w:t>认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是否包含在</w:t>
      </w:r>
      <w:r w:rsidR="005C4A06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新</w:t>
      </w:r>
      <w:r w:rsidR="00D32C97" w:rsidRPr="003A5762">
        <w:rPr>
          <w:rFonts w:ascii="SimSun" w:eastAsia="SimSun" w:hAnsi="SimSun" w:cs="Meiryo UI"/>
          <w:sz w:val="24"/>
          <w:szCs w:val="24"/>
          <w:lang w:eastAsia="zh-CN"/>
        </w:rPr>
        <w:t>FDK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指定化学物</w:t>
      </w:r>
      <w:r w:rsidR="00D32C97" w:rsidRPr="003A5762">
        <w:rPr>
          <w:rFonts w:ascii="SimSun" w:eastAsia="SimSun" w:hAnsi="SimSun" w:cs="SimSun" w:hint="eastAsia"/>
          <w:sz w:val="24"/>
          <w:szCs w:val="24"/>
          <w:lang w:eastAsia="zh-CN"/>
        </w:rPr>
        <w:t>质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清</w:t>
      </w:r>
      <w:r w:rsidR="00D32C97" w:rsidRPr="003A5762">
        <w:rPr>
          <w:rFonts w:ascii="SimSun" w:eastAsia="SimSun" w:hAnsi="SimSun" w:cs="SimSun" w:hint="eastAsia"/>
          <w:sz w:val="24"/>
          <w:szCs w:val="24"/>
          <w:lang w:eastAsia="zh-CN"/>
        </w:rPr>
        <w:t>单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中。</w:t>
      </w:r>
    </w:p>
    <w:p w:rsidR="00E8549D" w:rsidRPr="003A5762" w:rsidRDefault="00E8549D" w:rsidP="00E8549D">
      <w:pPr>
        <w:adjustRightInd w:val="0"/>
        <w:snapToGrid w:val="0"/>
        <w:ind w:leftChars="220" w:left="1132" w:hangingChars="317" w:hanging="707"/>
        <w:jc w:val="left"/>
        <w:rPr>
          <w:rFonts w:ascii="Meiryo UI" w:eastAsia="Meiryo UI" w:hAnsi="Meiryo UI" w:cs="Meiryo UI"/>
          <w:sz w:val="24"/>
          <w:szCs w:val="24"/>
          <w:lang w:eastAsia="zh-CN"/>
        </w:rPr>
      </w:pPr>
      <w:r w:rsidRPr="003A5762">
        <w:rPr>
          <w:rFonts w:ascii="Meiryo UI" w:eastAsia="Meiryo UI" w:hAnsi="Meiryo UI" w:cs="Meiryo UI" w:hint="eastAsia"/>
          <w:sz w:val="24"/>
          <w:szCs w:val="24"/>
          <w:lang w:eastAsia="zh-CN"/>
        </w:rPr>
        <w:t>注2）</w:t>
      </w:r>
      <w:r w:rsidR="006030D8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如果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内部</w:t>
      </w:r>
      <w:r w:rsidR="00D32C97" w:rsidRPr="003A5762">
        <w:rPr>
          <w:rFonts w:ascii="SimSun" w:eastAsia="SimSun" w:hAnsi="SimSun" w:cs="SimSun" w:hint="eastAsia"/>
          <w:sz w:val="24"/>
          <w:szCs w:val="24"/>
          <w:lang w:eastAsia="zh-CN"/>
        </w:rPr>
        <w:t>规则规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定</w:t>
      </w:r>
      <w:r w:rsidR="006030D8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有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本公司</w:t>
      </w:r>
      <w:r w:rsidR="00D32C97" w:rsidRPr="003A5762">
        <w:rPr>
          <w:rFonts w:ascii="SimSun" w:eastAsia="SimSun" w:hAnsi="SimSun" w:cs="SimSun" w:hint="eastAsia"/>
          <w:sz w:val="24"/>
          <w:szCs w:val="24"/>
          <w:lang w:eastAsia="zh-CN"/>
        </w:rPr>
        <w:t>产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品的禁止物</w:t>
      </w:r>
      <w:r w:rsidR="00D32C97" w:rsidRPr="003A5762">
        <w:rPr>
          <w:rFonts w:ascii="SimSun" w:eastAsia="SimSun" w:hAnsi="SimSun" w:cs="SimSun" w:hint="eastAsia"/>
          <w:sz w:val="24"/>
          <w:szCs w:val="24"/>
          <w:lang w:eastAsia="zh-CN"/>
        </w:rPr>
        <w:t>质</w:t>
      </w:r>
      <w:r w:rsidR="006030D8" w:rsidRPr="003A5762">
        <w:rPr>
          <w:rFonts w:ascii="SimSun" w:eastAsia="SimSun" w:hAnsi="SimSun" w:cs="SimSun" w:hint="eastAsia"/>
          <w:sz w:val="24"/>
          <w:szCs w:val="24"/>
          <w:lang w:eastAsia="zh-CN"/>
        </w:rPr>
        <w:t>条例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，且</w:t>
      </w:r>
      <w:r w:rsidR="00D32C97" w:rsidRPr="003A5762">
        <w:rPr>
          <w:rFonts w:ascii="SimSun" w:eastAsia="SimSun" w:hAnsi="SimSun" w:cs="SimSun" w:hint="eastAsia"/>
          <w:sz w:val="24"/>
          <w:szCs w:val="24"/>
          <w:lang w:eastAsia="zh-CN"/>
        </w:rPr>
        <w:t>该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禁止物</w:t>
      </w:r>
      <w:r w:rsidR="00D32C97" w:rsidRPr="003A5762">
        <w:rPr>
          <w:rFonts w:ascii="SimSun" w:eastAsia="SimSun" w:hAnsi="SimSun" w:cs="SimSun" w:hint="eastAsia"/>
          <w:sz w:val="24"/>
          <w:szCs w:val="24"/>
          <w:lang w:eastAsia="zh-CN"/>
        </w:rPr>
        <w:t>质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符合</w:t>
      </w:r>
      <w:r w:rsidR="00D32C97" w:rsidRPr="003A5762">
        <w:rPr>
          <w:rFonts w:ascii="SimSun" w:eastAsia="SimSun" w:hAnsi="SimSun" w:cs="Meiryo UI"/>
          <w:sz w:val="24"/>
          <w:szCs w:val="24"/>
          <w:lang w:eastAsia="zh-CN"/>
        </w:rPr>
        <w:t xml:space="preserve"> RoHS 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指令、</w:t>
      </w:r>
      <w:r w:rsidR="00D32C97" w:rsidRPr="003A5762">
        <w:rPr>
          <w:rFonts w:ascii="SimSun" w:eastAsia="SimSun" w:hAnsi="SimSun" w:cs="Meiryo UI"/>
          <w:sz w:val="24"/>
          <w:szCs w:val="24"/>
          <w:lang w:eastAsia="zh-CN"/>
        </w:rPr>
        <w:t xml:space="preserve">REACH </w:t>
      </w:r>
      <w:r w:rsidR="00D32C97" w:rsidRPr="003A5762">
        <w:rPr>
          <w:rFonts w:ascii="SimSun" w:eastAsia="SimSun" w:hAnsi="SimSun" w:cs="SimSun" w:hint="eastAsia"/>
          <w:sz w:val="24"/>
          <w:szCs w:val="24"/>
          <w:lang w:eastAsia="zh-CN"/>
        </w:rPr>
        <w:t>规则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、</w:t>
      </w:r>
      <w:r w:rsidR="006030D8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蒙特利尔协定书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、</w:t>
      </w:r>
      <w:r w:rsidR="00D32C97" w:rsidRPr="003A5762">
        <w:rPr>
          <w:rFonts w:ascii="SimSun" w:eastAsia="SimSun" w:hAnsi="SimSun" w:cs="Meiryo UI"/>
          <w:sz w:val="24"/>
          <w:szCs w:val="24"/>
          <w:lang w:eastAsia="zh-CN"/>
        </w:rPr>
        <w:t xml:space="preserve">POPs </w:t>
      </w:r>
      <w:r w:rsidR="00D32C97" w:rsidRPr="003A5762">
        <w:rPr>
          <w:rFonts w:ascii="SimSun" w:eastAsia="SimSun" w:hAnsi="SimSun" w:cs="SimSun" w:hint="eastAsia"/>
          <w:sz w:val="24"/>
          <w:szCs w:val="24"/>
          <w:lang w:eastAsia="zh-CN"/>
        </w:rPr>
        <w:t>规则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及</w:t>
      </w:r>
      <w:r w:rsidR="006030D8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化</w:t>
      </w:r>
      <w:r w:rsidR="0061740A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学物质</w:t>
      </w:r>
      <w:r w:rsidR="006030D8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审</w:t>
      </w:r>
      <w:r w:rsidR="0061740A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查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法，并已定期</w:t>
      </w:r>
      <w:r w:rsidR="006030D8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更新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，亦可</w:t>
      </w:r>
      <w:r w:rsidR="00D32C97" w:rsidRPr="003A5762">
        <w:rPr>
          <w:rFonts w:ascii="SimSun" w:eastAsia="SimSun" w:hAnsi="SimSun" w:cs="SimSun" w:hint="eastAsia"/>
          <w:sz w:val="24"/>
          <w:szCs w:val="24"/>
          <w:lang w:eastAsia="zh-CN"/>
        </w:rPr>
        <w:t>视为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符合</w:t>
      </w:r>
      <w:r w:rsidR="00D32C97" w:rsidRPr="003A5762">
        <w:rPr>
          <w:rFonts w:ascii="SimSun" w:eastAsia="SimSun" w:hAnsi="SimSun" w:cs="Meiryo UI"/>
          <w:sz w:val="24"/>
          <w:szCs w:val="24"/>
          <w:lang w:eastAsia="zh-CN"/>
        </w:rPr>
        <w:t xml:space="preserve"> FDK 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指定化学物</w:t>
      </w:r>
      <w:r w:rsidR="00D32C97" w:rsidRPr="003A5762">
        <w:rPr>
          <w:rFonts w:ascii="SimSun" w:eastAsia="SimSun" w:hAnsi="SimSun" w:cs="SimSun" w:hint="eastAsia"/>
          <w:sz w:val="24"/>
          <w:szCs w:val="24"/>
          <w:lang w:eastAsia="zh-CN"/>
        </w:rPr>
        <w:t>质</w:t>
      </w:r>
      <w:r w:rsidR="006030D8" w:rsidRPr="003A5762">
        <w:rPr>
          <w:rFonts w:ascii="SimSun" w:eastAsia="SimSun" w:hAnsi="SimSun" w:cs="SimSun" w:hint="eastAsia"/>
          <w:sz w:val="24"/>
          <w:szCs w:val="24"/>
          <w:lang w:eastAsia="zh-CN"/>
        </w:rPr>
        <w:t>清单中禁止使用的物质</w:t>
      </w:r>
      <w:r w:rsidR="00D32C9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。</w:t>
      </w:r>
    </w:p>
    <w:p w:rsidR="00E8549D" w:rsidRPr="003A5762" w:rsidRDefault="00E8549D" w:rsidP="00E8549D">
      <w:pPr>
        <w:adjustRightInd w:val="0"/>
        <w:snapToGrid w:val="0"/>
        <w:ind w:leftChars="220" w:left="1132" w:hangingChars="317" w:hanging="707"/>
        <w:jc w:val="left"/>
        <w:rPr>
          <w:rFonts w:ascii="Meiryo UI" w:eastAsia="Meiryo UI" w:hAnsi="Meiryo UI" w:cs="Meiryo UI"/>
          <w:sz w:val="24"/>
          <w:szCs w:val="24"/>
          <w:lang w:eastAsia="zh-CN"/>
        </w:rPr>
      </w:pPr>
      <w:r w:rsidRPr="003A5762">
        <w:rPr>
          <w:rFonts w:ascii="Meiryo UI" w:eastAsia="Meiryo UI" w:hAnsi="Meiryo UI" w:cs="Meiryo UI" w:hint="eastAsia"/>
          <w:sz w:val="24"/>
          <w:szCs w:val="24"/>
          <w:lang w:eastAsia="zh-CN"/>
        </w:rPr>
        <w:t>注3）</w:t>
      </w:r>
      <w:r w:rsidR="008C6700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如果</w:t>
      </w:r>
      <w:r w:rsidR="006E4EF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符合</w:t>
      </w:r>
      <w:r w:rsidR="006E4EF7" w:rsidRPr="003A5762">
        <w:rPr>
          <w:rFonts w:ascii="SimSun" w:eastAsia="SimSun" w:hAnsi="SimSun" w:cs="Meiryo UI"/>
          <w:sz w:val="24"/>
          <w:szCs w:val="24"/>
          <w:lang w:eastAsia="zh-CN"/>
        </w:rPr>
        <w:t xml:space="preserve"> RoHS </w:t>
      </w:r>
      <w:r w:rsidR="006E4EF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指令附</w:t>
      </w:r>
      <w:r w:rsidR="006E4EF7" w:rsidRPr="003A5762">
        <w:rPr>
          <w:rFonts w:ascii="SimSun" w:eastAsia="SimSun" w:hAnsi="SimSun" w:cs="SimSun" w:hint="eastAsia"/>
          <w:sz w:val="24"/>
          <w:szCs w:val="24"/>
          <w:lang w:eastAsia="zh-CN"/>
        </w:rPr>
        <w:t>录</w:t>
      </w:r>
      <w:r w:rsidR="006E4EF7" w:rsidRPr="003A5762">
        <w:rPr>
          <w:rFonts w:ascii="SimSun" w:eastAsia="SimSun" w:hAnsi="SimSun" w:cs="Meiryo UI"/>
          <w:sz w:val="24"/>
          <w:szCs w:val="24"/>
          <w:lang w:eastAsia="zh-CN"/>
        </w:rPr>
        <w:t>III</w:t>
      </w:r>
      <w:r w:rsidR="006E4EF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或</w:t>
      </w:r>
      <w:r w:rsidR="006E4EF7" w:rsidRPr="003A5762">
        <w:rPr>
          <w:rFonts w:ascii="SimSun" w:eastAsia="SimSun" w:hAnsi="SimSun" w:cs="Meiryo UI"/>
          <w:sz w:val="24"/>
          <w:szCs w:val="24"/>
          <w:lang w:eastAsia="zh-CN"/>
        </w:rPr>
        <w:t xml:space="preserve">IV </w:t>
      </w:r>
      <w:r w:rsidR="006E4EF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的</w:t>
      </w:r>
      <w:r w:rsidR="008C6700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除外</w:t>
      </w:r>
      <w:r w:rsidR="006E4EF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条件，</w:t>
      </w:r>
      <w:r w:rsidR="008C6700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在其除外期间内的含有予以承认，</w:t>
      </w:r>
      <w:r w:rsidR="00C40085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但必须</w:t>
      </w:r>
      <w:r w:rsidR="008C6700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将其情况联系FDK。</w:t>
      </w:r>
      <w:r w:rsidR="006E4EF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（建</w:t>
      </w:r>
      <w:r w:rsidR="006E4EF7" w:rsidRPr="003A5762">
        <w:rPr>
          <w:rFonts w:ascii="SimSun" w:eastAsia="SimSun" w:hAnsi="SimSun" w:cs="SimSun" w:hint="eastAsia"/>
          <w:sz w:val="24"/>
          <w:szCs w:val="24"/>
          <w:lang w:eastAsia="zh-CN"/>
        </w:rPr>
        <w:t>议</w:t>
      </w:r>
      <w:r w:rsidR="006E4EF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使用</w:t>
      </w:r>
      <w:r w:rsidR="006E4EF7" w:rsidRPr="003A5762">
        <w:rPr>
          <w:rFonts w:ascii="SimSun" w:eastAsia="SimSun" w:hAnsi="SimSun" w:cs="Meiryo UI"/>
          <w:sz w:val="24"/>
          <w:szCs w:val="24"/>
          <w:lang w:eastAsia="zh-CN"/>
        </w:rPr>
        <w:t>chemSHERPA</w:t>
      </w:r>
      <w:r w:rsidR="006E4EF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）</w:t>
      </w:r>
    </w:p>
    <w:p w:rsidR="00E8549D" w:rsidRPr="003A5762" w:rsidRDefault="00E8549D" w:rsidP="00E8549D">
      <w:pPr>
        <w:adjustRightInd w:val="0"/>
        <w:snapToGrid w:val="0"/>
        <w:ind w:leftChars="220" w:left="425"/>
        <w:jc w:val="left"/>
        <w:rPr>
          <w:rFonts w:ascii="Meiryo UI" w:eastAsia="Meiryo UI" w:hAnsi="Meiryo UI" w:cs="Meiryo UI"/>
          <w:sz w:val="24"/>
          <w:szCs w:val="24"/>
          <w:lang w:eastAsia="zh-CN"/>
        </w:rPr>
      </w:pPr>
    </w:p>
    <w:p w:rsidR="006E4EF7" w:rsidRPr="003A5762" w:rsidRDefault="006E4EF7" w:rsidP="006E4EF7">
      <w:pPr>
        <w:numPr>
          <w:ilvl w:val="0"/>
          <w:numId w:val="13"/>
        </w:numPr>
        <w:adjustRightInd w:val="0"/>
        <w:snapToGrid w:val="0"/>
        <w:jc w:val="left"/>
        <w:rPr>
          <w:rFonts w:ascii="Meiryo UI" w:eastAsia="Meiryo UI" w:hAnsi="Meiryo UI" w:cs="Meiryo UI"/>
          <w:sz w:val="24"/>
          <w:szCs w:val="24"/>
        </w:rPr>
      </w:pPr>
      <w:r w:rsidRPr="003A5762">
        <w:rPr>
          <w:rFonts w:ascii="SimSun" w:eastAsia="SimSun" w:hAnsi="SimSun" w:cs="SimSun" w:hint="eastAsia"/>
          <w:sz w:val="24"/>
          <w:szCs w:val="24"/>
        </w:rPr>
        <w:t>报</w:t>
      </w:r>
      <w:r w:rsidRPr="003A5762">
        <w:rPr>
          <w:rFonts w:ascii="SimSun" w:eastAsia="SimSun" w:hAnsi="SimSun" w:cs="Meiryo UI" w:hint="eastAsia"/>
          <w:sz w:val="24"/>
          <w:szCs w:val="24"/>
        </w:rPr>
        <w:t>告所含物</w:t>
      </w:r>
      <w:r w:rsidRPr="003A5762">
        <w:rPr>
          <w:rFonts w:ascii="SimSun" w:eastAsia="SimSun" w:hAnsi="SimSun" w:cs="SimSun" w:hint="eastAsia"/>
          <w:sz w:val="24"/>
          <w:szCs w:val="24"/>
        </w:rPr>
        <w:t>质</w:t>
      </w:r>
      <w:r w:rsidRPr="003A5762">
        <w:rPr>
          <w:rFonts w:ascii="SimSun" w:eastAsia="SimSun" w:hAnsi="SimSun" w:cs="Meiryo UI" w:hint="eastAsia"/>
          <w:sz w:val="24"/>
          <w:szCs w:val="24"/>
        </w:rPr>
        <w:t>的</w:t>
      </w:r>
      <w:r w:rsidRPr="003A5762">
        <w:rPr>
          <w:rFonts w:ascii="SimSun" w:eastAsia="SimSun" w:hAnsi="SimSun" w:cs="SimSun" w:hint="eastAsia"/>
          <w:sz w:val="24"/>
          <w:szCs w:val="24"/>
        </w:rPr>
        <w:t>义务</w:t>
      </w:r>
    </w:p>
    <w:p w:rsidR="00E8549D" w:rsidRPr="003A5762" w:rsidRDefault="00E8549D" w:rsidP="00E8549D">
      <w:pPr>
        <w:adjustRightInd w:val="0"/>
        <w:snapToGrid w:val="0"/>
        <w:ind w:leftChars="220" w:left="425"/>
        <w:jc w:val="left"/>
        <w:rPr>
          <w:rFonts w:ascii="Meiryo UI" w:eastAsia="Meiryo UI" w:hAnsi="Meiryo UI" w:cs="Meiryo UI"/>
          <w:sz w:val="24"/>
          <w:szCs w:val="24"/>
        </w:rPr>
      </w:pPr>
      <w:r w:rsidRPr="003A5762">
        <w:rPr>
          <w:rFonts w:ascii="SimSun" w:eastAsia="SimSun" w:hAnsi="SimSun" w:cs="Meiryo UI" w:hint="eastAsia"/>
          <w:sz w:val="24"/>
          <w:szCs w:val="24"/>
        </w:rPr>
        <w:t>表2</w:t>
      </w:r>
      <w:r w:rsidR="006E4EF7" w:rsidRPr="003A5762">
        <w:rPr>
          <w:rFonts w:ascii="SimSun" w:eastAsia="SimSun" w:hAnsi="SimSun" w:cs="Meiryo UI" w:hint="eastAsia"/>
          <w:sz w:val="24"/>
          <w:szCs w:val="24"/>
        </w:rPr>
        <w:t>所含</w:t>
      </w:r>
      <w:r w:rsidR="006E4EF7" w:rsidRPr="003A5762">
        <w:rPr>
          <w:rFonts w:ascii="SimSun" w:eastAsia="SimSun" w:hAnsi="SimSun" w:cs="SimSun" w:hint="eastAsia"/>
          <w:sz w:val="24"/>
          <w:szCs w:val="24"/>
        </w:rPr>
        <w:t>报</w:t>
      </w:r>
      <w:r w:rsidR="006E4EF7" w:rsidRPr="003A5762">
        <w:rPr>
          <w:rFonts w:ascii="SimSun" w:eastAsia="SimSun" w:hAnsi="SimSun" w:cs="Meiryo UI" w:hint="eastAsia"/>
          <w:sz w:val="24"/>
          <w:szCs w:val="24"/>
        </w:rPr>
        <w:t>告物</w:t>
      </w:r>
      <w:r w:rsidR="006E4EF7" w:rsidRPr="003A5762">
        <w:rPr>
          <w:rFonts w:ascii="SimSun" w:eastAsia="SimSun" w:hAnsi="SimSun" w:cs="SimSun" w:hint="eastAsia"/>
          <w:sz w:val="24"/>
          <w:szCs w:val="24"/>
        </w:rPr>
        <w:t>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902"/>
      </w:tblGrid>
      <w:tr w:rsidR="00E8549D" w:rsidRPr="003A5762" w:rsidTr="00337848">
        <w:tc>
          <w:tcPr>
            <w:tcW w:w="850" w:type="dxa"/>
            <w:shd w:val="clear" w:color="auto" w:fill="auto"/>
          </w:tcPr>
          <w:p w:rsidR="00E8549D" w:rsidRPr="003A5762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A5762">
              <w:rPr>
                <w:rFonts w:ascii="Meiryo UI" w:eastAsia="Meiryo UI" w:hAnsi="Meiryo UI" w:cs="Meiryo UI" w:hint="eastAsia"/>
                <w:sz w:val="24"/>
                <w:szCs w:val="24"/>
              </w:rPr>
              <w:t>B-1</w:t>
            </w:r>
          </w:p>
        </w:tc>
        <w:tc>
          <w:tcPr>
            <w:tcW w:w="7902" w:type="dxa"/>
            <w:shd w:val="clear" w:color="auto" w:fill="auto"/>
          </w:tcPr>
          <w:p w:rsidR="00E8549D" w:rsidRPr="003A5762" w:rsidRDefault="006E4EF7" w:rsidP="00337848">
            <w:pPr>
              <w:adjustRightInd w:val="0"/>
              <w:snapToGrid w:val="0"/>
              <w:jc w:val="left"/>
              <w:rPr>
                <w:rFonts w:ascii="SimSun" w:eastAsia="SimSun" w:hAnsi="SimSun" w:cs="Meiryo UI"/>
                <w:sz w:val="24"/>
                <w:szCs w:val="24"/>
                <w:lang w:eastAsia="zh-CN"/>
              </w:rPr>
            </w:pPr>
            <w:r w:rsidRPr="003A5762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根据</w:t>
            </w:r>
            <w:r w:rsidRPr="003A5762">
              <w:rPr>
                <w:rFonts w:ascii="SimSun" w:eastAsia="SimSun" w:hAnsi="SimSun" w:cs="Meiryo UI"/>
                <w:sz w:val="24"/>
                <w:szCs w:val="24"/>
                <w:lang w:eastAsia="zh-CN"/>
              </w:rPr>
              <w:t>REACH</w:t>
            </w:r>
            <w:r w:rsidRPr="003A5762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规则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公布的</w:t>
            </w:r>
            <w:r w:rsidRPr="003A5762">
              <w:rPr>
                <w:rFonts w:ascii="SimSun" w:eastAsia="SimSun" w:hAnsi="SimSun" w:cs="Meiryo UI"/>
                <w:sz w:val="24"/>
                <w:szCs w:val="24"/>
                <w:lang w:eastAsia="zh-CN"/>
              </w:rPr>
              <w:t>SVHC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候</w:t>
            </w:r>
            <w:r w:rsidRPr="003A5762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选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物</w:t>
            </w:r>
            <w:r w:rsidRPr="003A5762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质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（包括批准物</w:t>
            </w:r>
            <w:r w:rsidRPr="003A5762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质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）</w:t>
            </w:r>
          </w:p>
        </w:tc>
      </w:tr>
    </w:tbl>
    <w:p w:rsidR="00E8549D" w:rsidRPr="003A5762" w:rsidRDefault="00E8549D" w:rsidP="00E8549D">
      <w:pPr>
        <w:adjustRightInd w:val="0"/>
        <w:snapToGrid w:val="0"/>
        <w:ind w:leftChars="220" w:left="425"/>
        <w:jc w:val="left"/>
        <w:rPr>
          <w:rFonts w:ascii="Meiryo UI" w:eastAsia="Meiryo UI" w:hAnsi="Meiryo UI" w:cs="Meiryo UI"/>
          <w:sz w:val="24"/>
          <w:szCs w:val="24"/>
          <w:lang w:eastAsia="zh-CN"/>
        </w:rPr>
      </w:pPr>
      <w:r w:rsidRPr="003A5762">
        <w:rPr>
          <w:rFonts w:ascii="Meiryo UI" w:eastAsia="Meiryo UI" w:hAnsi="Meiryo UI" w:cs="Meiryo UI" w:hint="eastAsia"/>
          <w:sz w:val="24"/>
          <w:szCs w:val="24"/>
          <w:lang w:eastAsia="zh-CN"/>
        </w:rPr>
        <w:t>＜</w:t>
      </w:r>
      <w:r w:rsidR="006E4EF7" w:rsidRPr="003A5762">
        <w:rPr>
          <w:rFonts w:ascii="SimSun" w:eastAsia="SimSun" w:hAnsi="SimSun" w:cs="SimSun" w:hint="eastAsia"/>
          <w:sz w:val="24"/>
          <w:szCs w:val="24"/>
          <w:lang w:eastAsia="zh-CN"/>
        </w:rPr>
        <w:t>报</w:t>
      </w:r>
      <w:r w:rsidR="006E4EF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告</w:t>
      </w:r>
      <w:r w:rsidR="006E4EF7" w:rsidRPr="003A5762">
        <w:rPr>
          <w:rFonts w:ascii="SimSun" w:eastAsia="SimSun" w:hAnsi="SimSun" w:cs="SimSun" w:hint="eastAsia"/>
          <w:sz w:val="24"/>
          <w:szCs w:val="24"/>
          <w:lang w:eastAsia="zh-CN"/>
        </w:rPr>
        <w:t>义务</w:t>
      </w:r>
      <w:r w:rsidRPr="003A5762">
        <w:rPr>
          <w:rFonts w:ascii="Meiryo UI" w:eastAsia="Meiryo UI" w:hAnsi="Meiryo UI" w:cs="Meiryo UI" w:hint="eastAsia"/>
          <w:sz w:val="24"/>
          <w:szCs w:val="24"/>
          <w:lang w:eastAsia="zh-CN"/>
        </w:rPr>
        <w:t>＞</w:t>
      </w:r>
    </w:p>
    <w:p w:rsidR="00E8549D" w:rsidRPr="003A5762" w:rsidRDefault="006E4EF7" w:rsidP="00E8549D">
      <w:pPr>
        <w:adjustRightInd w:val="0"/>
        <w:snapToGrid w:val="0"/>
        <w:ind w:leftChars="220" w:left="425"/>
        <w:jc w:val="left"/>
        <w:rPr>
          <w:rFonts w:ascii="Meiryo UI" w:eastAsia="Meiryo UI" w:hAnsi="Meiryo UI" w:cs="Meiryo UI"/>
          <w:sz w:val="24"/>
          <w:szCs w:val="24"/>
          <w:lang w:eastAsia="zh-CN"/>
        </w:rPr>
      </w:pP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当</w:t>
      </w:r>
      <w:r w:rsidRPr="003A5762">
        <w:rPr>
          <w:rFonts w:ascii="SimSun" w:eastAsia="SimSun" w:hAnsi="SimSun" w:cs="Meiryo UI"/>
          <w:sz w:val="24"/>
          <w:szCs w:val="24"/>
          <w:lang w:eastAsia="zh-CN"/>
        </w:rPr>
        <w:t>SVHC</w:t>
      </w: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候</w:t>
      </w:r>
      <w:r w:rsidRPr="003A5762">
        <w:rPr>
          <w:rFonts w:ascii="SimSun" w:eastAsia="SimSun" w:hAnsi="SimSun" w:cs="SimSun" w:hint="eastAsia"/>
          <w:sz w:val="24"/>
          <w:szCs w:val="24"/>
          <w:lang w:eastAsia="zh-CN"/>
        </w:rPr>
        <w:t>选</w:t>
      </w: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物</w:t>
      </w:r>
      <w:r w:rsidRPr="003A5762">
        <w:rPr>
          <w:rFonts w:ascii="SimSun" w:eastAsia="SimSun" w:hAnsi="SimSun" w:cs="SimSun" w:hint="eastAsia"/>
          <w:sz w:val="24"/>
          <w:szCs w:val="24"/>
          <w:lang w:eastAsia="zh-CN"/>
        </w:rPr>
        <w:t>质</w:t>
      </w: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含量超</w:t>
      </w:r>
      <w:r w:rsidRPr="003A5762">
        <w:rPr>
          <w:rFonts w:ascii="SimSun" w:eastAsia="SimSun" w:hAnsi="SimSun" w:cs="SimSun" w:hint="eastAsia"/>
          <w:sz w:val="24"/>
          <w:szCs w:val="24"/>
          <w:lang w:eastAsia="zh-CN"/>
        </w:rPr>
        <w:t>过</w:t>
      </w:r>
      <w:r w:rsidRPr="003A5762">
        <w:rPr>
          <w:rFonts w:ascii="SimSun" w:eastAsia="SimSun" w:hAnsi="SimSun" w:cs="Meiryo UI"/>
          <w:sz w:val="24"/>
          <w:szCs w:val="24"/>
          <w:lang w:eastAsia="zh-CN"/>
        </w:rPr>
        <w:t>0.1</w:t>
      </w:r>
      <w:r w:rsidR="00FD436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w</w:t>
      </w:r>
      <w:r w:rsidR="00FD4367" w:rsidRPr="003A5762">
        <w:rPr>
          <w:rFonts w:ascii="SimSun" w:eastAsia="SimSun" w:hAnsi="SimSun" w:cs="Meiryo UI"/>
          <w:sz w:val="24"/>
          <w:szCs w:val="24"/>
          <w:lang w:eastAsia="zh-CN"/>
        </w:rPr>
        <w:t>t</w:t>
      </w:r>
      <w:r w:rsidRPr="003A5762">
        <w:rPr>
          <w:rFonts w:ascii="SimSun" w:eastAsia="SimSun" w:hAnsi="SimSun" w:cs="Meiryo UI"/>
          <w:sz w:val="24"/>
          <w:szCs w:val="24"/>
          <w:lang w:eastAsia="zh-CN"/>
        </w:rPr>
        <w:t>%</w:t>
      </w:r>
      <w:r w:rsidRPr="003A5762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，</w:t>
      </w:r>
      <w:r w:rsidRPr="003A5762">
        <w:rPr>
          <w:rFonts w:ascii="SimSun" w:eastAsia="SimSun" w:hAnsi="SimSun" w:cs="SimSun" w:hint="eastAsia"/>
          <w:sz w:val="24"/>
          <w:szCs w:val="24"/>
          <w:lang w:eastAsia="zh-CN"/>
        </w:rPr>
        <w:t>应</w:t>
      </w: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向</w:t>
      </w:r>
      <w:r w:rsidRPr="003A5762">
        <w:rPr>
          <w:rFonts w:ascii="SimSun" w:eastAsia="SimSun" w:hAnsi="SimSun" w:cs="Meiryo UI"/>
          <w:sz w:val="24"/>
          <w:szCs w:val="24"/>
          <w:lang w:eastAsia="zh-CN"/>
        </w:rPr>
        <w:t>FDK</w:t>
      </w: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公司</w:t>
      </w:r>
      <w:r w:rsidRPr="003A5762">
        <w:rPr>
          <w:rFonts w:ascii="SimSun" w:eastAsia="SimSun" w:hAnsi="SimSun" w:cs="SimSun" w:hint="eastAsia"/>
          <w:sz w:val="24"/>
          <w:szCs w:val="24"/>
          <w:lang w:eastAsia="zh-CN"/>
        </w:rPr>
        <w:t>报</w:t>
      </w: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告</w:t>
      </w:r>
      <w:r w:rsidR="00FD436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对象</w:t>
      </w: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物</w:t>
      </w:r>
      <w:r w:rsidRPr="003A5762">
        <w:rPr>
          <w:rFonts w:ascii="SimSun" w:eastAsia="SimSun" w:hAnsi="SimSun" w:cs="SimSun" w:hint="eastAsia"/>
          <w:sz w:val="24"/>
          <w:szCs w:val="24"/>
          <w:lang w:eastAsia="zh-CN"/>
        </w:rPr>
        <w:t>质</w:t>
      </w: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的名称，含量和位置。（建</w:t>
      </w:r>
      <w:r w:rsidRPr="003A5762">
        <w:rPr>
          <w:rFonts w:ascii="SimSun" w:eastAsia="SimSun" w:hAnsi="SimSun" w:cs="SimSun" w:hint="eastAsia"/>
          <w:sz w:val="24"/>
          <w:szCs w:val="24"/>
          <w:lang w:eastAsia="zh-CN"/>
        </w:rPr>
        <w:t>议</w:t>
      </w: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使用</w:t>
      </w:r>
      <w:r w:rsidRPr="003A5762">
        <w:rPr>
          <w:rFonts w:ascii="SimSun" w:eastAsia="SimSun" w:hAnsi="SimSun" w:cs="Meiryo UI"/>
          <w:sz w:val="24"/>
          <w:szCs w:val="24"/>
          <w:lang w:eastAsia="zh-CN"/>
        </w:rPr>
        <w:t>chemSHERPA</w:t>
      </w: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）</w:t>
      </w:r>
    </w:p>
    <w:p w:rsidR="00E8549D" w:rsidRPr="003A5762" w:rsidRDefault="00E8549D" w:rsidP="00E8549D">
      <w:pPr>
        <w:adjustRightInd w:val="0"/>
        <w:snapToGrid w:val="0"/>
        <w:ind w:leftChars="220" w:left="425"/>
        <w:jc w:val="left"/>
        <w:rPr>
          <w:rFonts w:ascii="Meiryo UI" w:eastAsia="Meiryo UI" w:hAnsi="Meiryo UI" w:cs="Meiryo UI"/>
          <w:sz w:val="24"/>
          <w:szCs w:val="24"/>
          <w:lang w:eastAsia="zh-CN"/>
        </w:rPr>
      </w:pPr>
      <w:r w:rsidRPr="003A5762">
        <w:rPr>
          <w:rFonts w:ascii="Meiryo UI" w:eastAsia="Meiryo UI" w:hAnsi="Meiryo UI" w:cs="Meiryo UI" w:hint="eastAsia"/>
          <w:sz w:val="24"/>
          <w:szCs w:val="24"/>
          <w:lang w:eastAsia="zh-CN"/>
        </w:rPr>
        <w:t>注）</w:t>
      </w:r>
      <w:r w:rsidR="006E4EF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由于</w:t>
      </w:r>
      <w:r w:rsidR="006E4EF7" w:rsidRPr="003A5762">
        <w:rPr>
          <w:rFonts w:ascii="SimSun" w:eastAsia="SimSun" w:hAnsi="SimSun" w:cs="Meiryo UI"/>
          <w:sz w:val="24"/>
          <w:szCs w:val="24"/>
          <w:lang w:eastAsia="zh-CN"/>
        </w:rPr>
        <w:t>SVHC</w:t>
      </w:r>
      <w:r w:rsidR="006E4EF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候</w:t>
      </w:r>
      <w:r w:rsidR="006E4EF7" w:rsidRPr="003A5762">
        <w:rPr>
          <w:rFonts w:ascii="SimSun" w:eastAsia="SimSun" w:hAnsi="SimSun" w:cs="SimSun" w:hint="eastAsia"/>
          <w:sz w:val="24"/>
          <w:szCs w:val="24"/>
          <w:lang w:eastAsia="zh-CN"/>
        </w:rPr>
        <w:t>选</w:t>
      </w:r>
      <w:r w:rsidR="006E4EF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物</w:t>
      </w:r>
      <w:r w:rsidR="006E4EF7" w:rsidRPr="003A5762">
        <w:rPr>
          <w:rFonts w:ascii="SimSun" w:eastAsia="SimSun" w:hAnsi="SimSun" w:cs="SimSun" w:hint="eastAsia"/>
          <w:sz w:val="24"/>
          <w:szCs w:val="24"/>
          <w:lang w:eastAsia="zh-CN"/>
        </w:rPr>
        <w:t>质</w:t>
      </w:r>
      <w:r w:rsidR="00FD4367" w:rsidRPr="003A5762">
        <w:rPr>
          <w:rFonts w:ascii="SimSun" w:eastAsia="SimSun" w:hAnsi="SimSun" w:cs="SimSun" w:hint="eastAsia"/>
          <w:sz w:val="24"/>
          <w:szCs w:val="24"/>
          <w:lang w:eastAsia="zh-CN"/>
        </w:rPr>
        <w:t>会</w:t>
      </w:r>
      <w:r w:rsidR="006E4EF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每年公开</w:t>
      </w:r>
      <w:r w:rsidR="00FD436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追加</w:t>
      </w:r>
      <w:r w:rsidR="006E4EF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几次附加物</w:t>
      </w:r>
      <w:r w:rsidR="006E4EF7" w:rsidRPr="003A5762">
        <w:rPr>
          <w:rFonts w:ascii="SimSun" w:eastAsia="SimSun" w:hAnsi="SimSun" w:cs="SimSun" w:hint="eastAsia"/>
          <w:sz w:val="24"/>
          <w:szCs w:val="24"/>
          <w:lang w:eastAsia="zh-CN"/>
        </w:rPr>
        <w:t>质</w:t>
      </w:r>
      <w:r w:rsidR="006E4EF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，因此在公开后</w:t>
      </w:r>
      <w:r w:rsidR="00FD436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请</w:t>
      </w:r>
      <w:r w:rsidR="008A4619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及时</w:t>
      </w:r>
      <w:r w:rsidR="006E4EF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确</w:t>
      </w:r>
      <w:r w:rsidR="006E4EF7" w:rsidRPr="003A5762">
        <w:rPr>
          <w:rFonts w:ascii="SimSun" w:eastAsia="SimSun" w:hAnsi="SimSun" w:cs="SimSun" w:hint="eastAsia"/>
          <w:sz w:val="24"/>
          <w:szCs w:val="24"/>
          <w:lang w:eastAsia="zh-CN"/>
        </w:rPr>
        <w:t>认</w:t>
      </w:r>
      <w:r w:rsidR="006E4EF7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。</w:t>
      </w:r>
    </w:p>
    <w:p w:rsidR="00E6298D" w:rsidRPr="003A5762" w:rsidRDefault="00E6298D" w:rsidP="00E6298D">
      <w:pPr>
        <w:adjustRightInd w:val="0"/>
        <w:snapToGrid w:val="0"/>
        <w:jc w:val="left"/>
        <w:rPr>
          <w:rFonts w:ascii="Meiryo UI" w:eastAsia="Meiryo UI" w:hAnsi="Meiryo UI" w:cs="Meiryo UI"/>
          <w:sz w:val="24"/>
          <w:szCs w:val="24"/>
          <w:lang w:eastAsia="zh-CN"/>
        </w:rPr>
      </w:pPr>
    </w:p>
    <w:p w:rsidR="006E4EF7" w:rsidRPr="003A5762" w:rsidRDefault="006E4EF7" w:rsidP="006E4EF7">
      <w:pPr>
        <w:numPr>
          <w:ilvl w:val="0"/>
          <w:numId w:val="13"/>
        </w:numPr>
        <w:adjustRightInd w:val="0"/>
        <w:snapToGrid w:val="0"/>
        <w:jc w:val="left"/>
        <w:rPr>
          <w:rFonts w:ascii="Meiryo UI" w:eastAsia="Meiryo UI" w:hAnsi="Meiryo UI" w:cs="Meiryo UI"/>
          <w:sz w:val="24"/>
          <w:szCs w:val="24"/>
          <w:lang w:eastAsia="zh-CN"/>
        </w:rPr>
      </w:pP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关于</w:t>
      </w:r>
      <w:r w:rsidRPr="003A5762">
        <w:rPr>
          <w:rFonts w:ascii="SimSun" w:eastAsia="SimSun" w:hAnsi="SimSun" w:cs="SimSun" w:hint="eastAsia"/>
          <w:sz w:val="24"/>
          <w:szCs w:val="24"/>
          <w:lang w:eastAsia="zh-CN"/>
        </w:rPr>
        <w:t>产</w:t>
      </w: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品中所含</w:t>
      </w:r>
      <w:r w:rsidR="00BC2472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有</w:t>
      </w: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化学物</w:t>
      </w:r>
      <w:r w:rsidRPr="003A5762">
        <w:rPr>
          <w:rFonts w:ascii="SimSun" w:eastAsia="SimSun" w:hAnsi="SimSun" w:cs="SimSun" w:hint="eastAsia"/>
          <w:sz w:val="24"/>
          <w:szCs w:val="24"/>
          <w:lang w:eastAsia="zh-CN"/>
        </w:rPr>
        <w:t>质</w:t>
      </w: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的</w:t>
      </w:r>
      <w:r w:rsidRPr="003A5762">
        <w:rPr>
          <w:rFonts w:ascii="SimSun" w:eastAsia="SimSun" w:hAnsi="SimSun" w:cs="SimSun" w:hint="eastAsia"/>
          <w:sz w:val="24"/>
          <w:szCs w:val="24"/>
          <w:lang w:eastAsia="zh-CN"/>
        </w:rPr>
        <w:t>联络义务</w:t>
      </w:r>
    </w:p>
    <w:p w:rsidR="00E8549D" w:rsidRPr="003A5762" w:rsidRDefault="00E8549D" w:rsidP="00E8549D">
      <w:pPr>
        <w:adjustRightInd w:val="0"/>
        <w:snapToGrid w:val="0"/>
        <w:ind w:leftChars="220" w:left="425"/>
        <w:jc w:val="left"/>
        <w:rPr>
          <w:rFonts w:ascii="SimSun" w:eastAsia="SimSun" w:hAnsi="SimSun" w:cs="Meiryo UI"/>
          <w:sz w:val="24"/>
          <w:szCs w:val="24"/>
        </w:rPr>
      </w:pPr>
      <w:r w:rsidRPr="003A5762">
        <w:rPr>
          <w:rFonts w:ascii="SimSun" w:eastAsia="SimSun" w:hAnsi="SimSun" w:cs="Meiryo UI" w:hint="eastAsia"/>
          <w:sz w:val="24"/>
          <w:szCs w:val="24"/>
        </w:rPr>
        <w:t>表3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670"/>
        <w:gridCol w:w="2657"/>
      </w:tblGrid>
      <w:tr w:rsidR="00E8549D" w:rsidRPr="003A5762" w:rsidTr="00337848">
        <w:tc>
          <w:tcPr>
            <w:tcW w:w="425" w:type="dxa"/>
            <w:shd w:val="clear" w:color="auto" w:fill="auto"/>
          </w:tcPr>
          <w:p w:rsidR="00E8549D" w:rsidRPr="003A5762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8549D" w:rsidRPr="003A5762" w:rsidRDefault="006E4EF7" w:rsidP="00337848">
            <w:pPr>
              <w:adjustRightInd w:val="0"/>
              <w:snapToGrid w:val="0"/>
              <w:jc w:val="left"/>
              <w:rPr>
                <w:rFonts w:ascii="SimSun" w:eastAsia="SimSun" w:hAnsi="SimSun" w:cs="Meiryo UI"/>
                <w:sz w:val="24"/>
                <w:szCs w:val="24"/>
              </w:rPr>
            </w:pPr>
            <w:r w:rsidRPr="003A5762">
              <w:rPr>
                <w:rFonts w:ascii="SimSun" w:eastAsia="SimSun" w:hAnsi="SimSun" w:cs="SimSun" w:hint="eastAsia"/>
                <w:sz w:val="24"/>
                <w:szCs w:val="24"/>
              </w:rPr>
              <w:t>发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</w:rPr>
              <w:t>生</w:t>
            </w:r>
            <w:r w:rsidRPr="003A5762">
              <w:rPr>
                <w:rFonts w:ascii="SimSun" w:eastAsia="SimSun" w:hAnsi="SimSun" w:cs="SimSun" w:hint="eastAsia"/>
                <w:sz w:val="24"/>
                <w:szCs w:val="24"/>
              </w:rPr>
              <w:t>联络义务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</w:rPr>
              <w:t>的案件</w:t>
            </w:r>
          </w:p>
        </w:tc>
        <w:tc>
          <w:tcPr>
            <w:tcW w:w="2657" w:type="dxa"/>
            <w:shd w:val="clear" w:color="auto" w:fill="auto"/>
          </w:tcPr>
          <w:p w:rsidR="00E8549D" w:rsidRPr="003A5762" w:rsidRDefault="006E4EF7" w:rsidP="00337848">
            <w:pPr>
              <w:adjustRightInd w:val="0"/>
              <w:snapToGrid w:val="0"/>
              <w:jc w:val="left"/>
              <w:rPr>
                <w:rFonts w:ascii="SimSun" w:eastAsia="SimSun" w:hAnsi="SimSun" w:cs="Meiryo UI"/>
                <w:sz w:val="24"/>
                <w:szCs w:val="24"/>
              </w:rPr>
            </w:pPr>
            <w:r w:rsidRPr="003A5762">
              <w:rPr>
                <w:rFonts w:ascii="SimSun" w:eastAsia="SimSun" w:hAnsi="SimSun" w:cs="SimSun" w:hint="eastAsia"/>
                <w:sz w:val="24"/>
                <w:szCs w:val="24"/>
              </w:rPr>
              <w:t>联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</w:rPr>
              <w:t>系方式</w:t>
            </w:r>
          </w:p>
        </w:tc>
      </w:tr>
      <w:tr w:rsidR="00E8549D" w:rsidRPr="003A5762" w:rsidTr="00337848">
        <w:tc>
          <w:tcPr>
            <w:tcW w:w="425" w:type="dxa"/>
            <w:shd w:val="clear" w:color="auto" w:fill="auto"/>
          </w:tcPr>
          <w:p w:rsidR="00E8549D" w:rsidRPr="003A5762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A5762">
              <w:rPr>
                <w:rFonts w:ascii="Meiryo UI" w:eastAsia="Meiryo UI" w:hAnsi="Meiryo UI" w:cs="Meiryo UI" w:hint="eastAsia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E8549D" w:rsidRPr="003A5762" w:rsidRDefault="006E4EF7" w:rsidP="00337848">
            <w:pPr>
              <w:adjustRightInd w:val="0"/>
              <w:snapToGrid w:val="0"/>
              <w:jc w:val="left"/>
              <w:rPr>
                <w:rFonts w:ascii="SimSun" w:eastAsia="SimSun" w:hAnsi="SimSun" w:cs="Meiryo UI"/>
                <w:sz w:val="24"/>
                <w:szCs w:val="24"/>
                <w:lang w:eastAsia="zh-CN"/>
              </w:rPr>
            </w:pPr>
            <w:r w:rsidRPr="003A5762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进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行物</w:t>
            </w:r>
            <w:r w:rsidRPr="003A5762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质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、</w:t>
            </w:r>
            <w:r w:rsidRPr="003A5762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组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成、材料方面的</w:t>
            </w:r>
            <w:r w:rsidRPr="003A5762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变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更</w:t>
            </w:r>
          </w:p>
        </w:tc>
        <w:tc>
          <w:tcPr>
            <w:tcW w:w="2657" w:type="dxa"/>
            <w:shd w:val="clear" w:color="auto" w:fill="auto"/>
          </w:tcPr>
          <w:p w:rsidR="00E8549D" w:rsidRPr="003A5762" w:rsidRDefault="006E4EF7" w:rsidP="00337848">
            <w:pPr>
              <w:adjustRightInd w:val="0"/>
              <w:snapToGrid w:val="0"/>
              <w:jc w:val="left"/>
              <w:rPr>
                <w:rFonts w:ascii="SimSun" w:eastAsia="SimSun" w:hAnsi="SimSun" w:cs="Meiryo UI"/>
                <w:sz w:val="24"/>
                <w:szCs w:val="24"/>
              </w:rPr>
            </w:pPr>
            <w:r w:rsidRPr="003A5762">
              <w:rPr>
                <w:rFonts w:ascii="SimSun" w:eastAsia="SimSun" w:hAnsi="SimSun" w:cs="Meiryo UI" w:hint="eastAsia"/>
                <w:sz w:val="24"/>
                <w:szCs w:val="24"/>
              </w:rPr>
              <w:t>通</w:t>
            </w:r>
            <w:r w:rsidRPr="003A5762">
              <w:rPr>
                <w:rFonts w:ascii="SimSun" w:eastAsia="SimSun" w:hAnsi="SimSun" w:cs="SimSun" w:hint="eastAsia"/>
                <w:sz w:val="24"/>
                <w:szCs w:val="24"/>
              </w:rPr>
              <w:t>过</w:t>
            </w:r>
            <w:r w:rsidRPr="003A5762">
              <w:rPr>
                <w:rFonts w:ascii="SimSun" w:eastAsia="SimSun" w:hAnsi="SimSun" w:cs="Meiryo UI"/>
                <w:sz w:val="24"/>
                <w:szCs w:val="24"/>
              </w:rPr>
              <w:t>4M</w:t>
            </w:r>
            <w:r w:rsidRPr="003A5762">
              <w:rPr>
                <w:rFonts w:ascii="SimSun" w:eastAsia="SimSun" w:hAnsi="SimSun" w:cs="SimSun" w:hint="eastAsia"/>
                <w:sz w:val="24"/>
                <w:szCs w:val="24"/>
              </w:rPr>
              <w:t>变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</w:rPr>
              <w:t>更申</w:t>
            </w:r>
            <w:r w:rsidRPr="003A5762">
              <w:rPr>
                <w:rFonts w:ascii="SimSun" w:eastAsia="SimSun" w:hAnsi="SimSun" w:cs="SimSun" w:hint="eastAsia"/>
                <w:sz w:val="24"/>
                <w:szCs w:val="24"/>
              </w:rPr>
              <w:t>请联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</w:rPr>
              <w:t>系</w:t>
            </w:r>
          </w:p>
        </w:tc>
      </w:tr>
      <w:tr w:rsidR="00E8549D" w:rsidRPr="003A5762" w:rsidTr="00337848">
        <w:tc>
          <w:tcPr>
            <w:tcW w:w="425" w:type="dxa"/>
            <w:shd w:val="clear" w:color="auto" w:fill="auto"/>
          </w:tcPr>
          <w:p w:rsidR="00E8549D" w:rsidRPr="003A5762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A5762">
              <w:rPr>
                <w:rFonts w:ascii="Meiryo UI" w:eastAsia="Meiryo UI" w:hAnsi="Meiryo UI" w:cs="Meiryo UI" w:hint="eastAsia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E8549D" w:rsidRPr="003A5762" w:rsidRDefault="006E4EF7" w:rsidP="00BC2472">
            <w:pPr>
              <w:adjustRightInd w:val="0"/>
              <w:snapToGrid w:val="0"/>
              <w:jc w:val="left"/>
              <w:rPr>
                <w:rFonts w:ascii="SimSun" w:eastAsia="SimSun" w:hAnsi="SimSun" w:cs="Meiryo UI"/>
                <w:sz w:val="24"/>
                <w:szCs w:val="24"/>
                <w:lang w:eastAsia="zh-CN"/>
              </w:rPr>
            </w:pPr>
            <w:r w:rsidRPr="003A5762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物</w:t>
            </w:r>
            <w:r w:rsidRPr="003A5762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质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，</w:t>
            </w:r>
            <w:r w:rsidRPr="003A5762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组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成和材料</w:t>
            </w:r>
            <w:r w:rsidR="00BC2472" w:rsidRPr="003A5762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的变动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和</w:t>
            </w:r>
            <w:r w:rsidRPr="003A5762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变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化</w:t>
            </w:r>
            <w:r w:rsidR="00BC2472" w:rsidRPr="003A5762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为可预测的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:rsidR="006E4EF7" w:rsidRPr="003A5762" w:rsidRDefault="006E4EF7" w:rsidP="00337848">
            <w:pPr>
              <w:adjustRightInd w:val="0"/>
              <w:snapToGrid w:val="0"/>
              <w:rPr>
                <w:rFonts w:ascii="SimSun" w:eastAsia="SimSun" w:hAnsi="SimSun" w:cs="Meiryo UI"/>
                <w:sz w:val="24"/>
                <w:szCs w:val="24"/>
              </w:rPr>
            </w:pPr>
            <w:r w:rsidRPr="003A5762">
              <w:rPr>
                <w:rFonts w:ascii="SimSun" w:eastAsia="SimSun" w:hAnsi="SimSun" w:cs="SimSun" w:hint="eastAsia"/>
                <w:sz w:val="24"/>
                <w:szCs w:val="24"/>
              </w:rPr>
              <w:t>书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</w:rPr>
              <w:t>面</w:t>
            </w:r>
            <w:r w:rsidRPr="003A5762">
              <w:rPr>
                <w:rFonts w:ascii="SimSun" w:eastAsia="SimSun" w:hAnsi="SimSun" w:cs="SimSun" w:hint="eastAsia"/>
                <w:sz w:val="24"/>
                <w:szCs w:val="24"/>
              </w:rPr>
              <w:t>联</w:t>
            </w:r>
            <w:r w:rsidRPr="003A5762">
              <w:rPr>
                <w:rFonts w:ascii="SimSun" w:eastAsia="SimSun" w:hAnsi="SimSun" w:cs="Meiryo UI" w:hint="eastAsia"/>
                <w:sz w:val="24"/>
                <w:szCs w:val="24"/>
              </w:rPr>
              <w:t>系</w:t>
            </w:r>
          </w:p>
          <w:p w:rsidR="00536037" w:rsidRPr="003A5762" w:rsidRDefault="00BD63AC" w:rsidP="00337848">
            <w:pPr>
              <w:adjustRightInd w:val="0"/>
              <w:snapToGrid w:val="0"/>
              <w:rPr>
                <w:rFonts w:ascii="SimSun" w:eastAsia="SimSun" w:hAnsi="SimSun" w:cs="Meiryo UI"/>
                <w:sz w:val="24"/>
                <w:szCs w:val="24"/>
              </w:rPr>
            </w:pPr>
            <w:r w:rsidRPr="003A5762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书面联系</w:t>
            </w:r>
          </w:p>
        </w:tc>
      </w:tr>
      <w:tr w:rsidR="00E8549D" w:rsidRPr="003A5762" w:rsidTr="00337848">
        <w:tc>
          <w:tcPr>
            <w:tcW w:w="425" w:type="dxa"/>
            <w:shd w:val="clear" w:color="auto" w:fill="auto"/>
          </w:tcPr>
          <w:p w:rsidR="00E8549D" w:rsidRPr="003A5762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A5762">
              <w:rPr>
                <w:rFonts w:ascii="Meiryo UI" w:eastAsia="Meiryo UI" w:hAnsi="Meiryo UI" w:cs="Meiryo UI" w:hint="eastAsia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E8549D" w:rsidRPr="003A5762" w:rsidRDefault="006B2CC0" w:rsidP="00BD63AC">
            <w:pPr>
              <w:adjustRightInd w:val="0"/>
              <w:snapToGrid w:val="0"/>
              <w:jc w:val="left"/>
              <w:rPr>
                <w:rFonts w:ascii="SimSun" w:eastAsia="SimSun" w:hAnsi="SimSun" w:cs="Meiryo UI"/>
                <w:sz w:val="24"/>
                <w:szCs w:val="24"/>
              </w:rPr>
            </w:pPr>
            <w:r w:rsidRPr="003A5762">
              <w:rPr>
                <w:rFonts w:ascii="SimSun" w:eastAsia="SimSun" w:hAnsi="SimSun" w:cs="Meiryo UI" w:hint="eastAsia"/>
                <w:sz w:val="24"/>
                <w:szCs w:val="24"/>
              </w:rPr>
              <w:t>已确定</w:t>
            </w:r>
            <w:r w:rsidR="00BD63AC" w:rsidRPr="003A5762">
              <w:rPr>
                <w:rFonts w:ascii="SimSun" w:eastAsia="SimSun" w:hAnsi="SimSun" w:cs="Meiryo UI" w:hint="eastAsia"/>
                <w:sz w:val="24"/>
                <w:szCs w:val="24"/>
                <w:lang w:eastAsia="zh-CN"/>
              </w:rPr>
              <w:t>包含</w:t>
            </w:r>
            <w:r w:rsidRPr="003A5762">
              <w:rPr>
                <w:rFonts w:ascii="SimSun" w:eastAsia="SimSun" w:hAnsi="SimSun" w:cs="Meiryo UI"/>
                <w:sz w:val="24"/>
                <w:szCs w:val="24"/>
              </w:rPr>
              <w:t>SVHC</w:t>
            </w:r>
          </w:p>
        </w:tc>
        <w:tc>
          <w:tcPr>
            <w:tcW w:w="2657" w:type="dxa"/>
            <w:vMerge/>
            <w:shd w:val="clear" w:color="auto" w:fill="auto"/>
          </w:tcPr>
          <w:p w:rsidR="00E8549D" w:rsidRPr="003A5762" w:rsidRDefault="00E8549D" w:rsidP="00337848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E8549D" w:rsidRPr="003A5762" w:rsidRDefault="00E8549D" w:rsidP="00E8549D">
      <w:pPr>
        <w:adjustRightInd w:val="0"/>
        <w:snapToGrid w:val="0"/>
        <w:ind w:leftChars="220" w:left="425"/>
        <w:jc w:val="left"/>
        <w:rPr>
          <w:rFonts w:ascii="Meiryo UI" w:eastAsia="Meiryo UI" w:hAnsi="Meiryo UI" w:cs="Meiryo UI"/>
          <w:sz w:val="24"/>
          <w:szCs w:val="24"/>
        </w:rPr>
      </w:pPr>
      <w:r w:rsidRPr="003A5762">
        <w:rPr>
          <w:rFonts w:ascii="Meiryo UI" w:eastAsia="Meiryo UI" w:hAnsi="Meiryo UI" w:cs="Meiryo UI" w:hint="eastAsia"/>
          <w:sz w:val="24"/>
          <w:szCs w:val="24"/>
        </w:rPr>
        <w:lastRenderedPageBreak/>
        <w:t>＜</w:t>
      </w:r>
      <w:r w:rsidR="006B2CC0" w:rsidRPr="003A5762">
        <w:rPr>
          <w:rFonts w:ascii="SimSun" w:eastAsia="SimSun" w:hAnsi="SimSun" w:cs="SimSun" w:hint="eastAsia"/>
          <w:sz w:val="24"/>
          <w:szCs w:val="24"/>
        </w:rPr>
        <w:t>联</w:t>
      </w:r>
      <w:r w:rsidR="006B2CC0" w:rsidRPr="003A5762">
        <w:rPr>
          <w:rFonts w:ascii="SimSun" w:eastAsia="SimSun" w:hAnsi="SimSun" w:cs="Meiryo UI" w:hint="eastAsia"/>
          <w:sz w:val="24"/>
          <w:szCs w:val="24"/>
        </w:rPr>
        <w:t>系</w:t>
      </w:r>
      <w:r w:rsidR="006B2CC0" w:rsidRPr="003A5762">
        <w:rPr>
          <w:rFonts w:ascii="SimSun" w:eastAsia="SimSun" w:hAnsi="SimSun" w:cs="SimSun" w:hint="eastAsia"/>
          <w:sz w:val="24"/>
          <w:szCs w:val="24"/>
        </w:rPr>
        <w:t>义务</w:t>
      </w:r>
      <w:r w:rsidRPr="003A5762">
        <w:rPr>
          <w:rFonts w:ascii="Meiryo UI" w:eastAsia="Meiryo UI" w:hAnsi="Meiryo UI" w:cs="Meiryo UI" w:hint="eastAsia"/>
          <w:sz w:val="24"/>
          <w:szCs w:val="24"/>
        </w:rPr>
        <w:t>＞</w:t>
      </w:r>
    </w:p>
    <w:p w:rsidR="00E8549D" w:rsidRPr="003A5762" w:rsidRDefault="006B2CC0" w:rsidP="006B2CC0">
      <w:pPr>
        <w:adjustRightInd w:val="0"/>
        <w:snapToGrid w:val="0"/>
        <w:ind w:firstLineChars="200" w:firstLine="446"/>
        <w:jc w:val="left"/>
        <w:rPr>
          <w:rFonts w:ascii="SimSun" w:eastAsia="SimSun" w:hAnsi="SimSun" w:cs="Meiryo UI"/>
          <w:sz w:val="24"/>
          <w:szCs w:val="24"/>
          <w:lang w:eastAsia="zh-CN"/>
        </w:rPr>
      </w:pP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如属表</w:t>
      </w:r>
      <w:r w:rsidRPr="003A5762">
        <w:rPr>
          <w:rFonts w:ascii="SimSun" w:eastAsia="SimSun" w:hAnsi="SimSun" w:cs="Meiryo UI"/>
          <w:sz w:val="24"/>
          <w:szCs w:val="24"/>
          <w:lang w:eastAsia="zh-CN"/>
        </w:rPr>
        <w:t>3</w:t>
      </w: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所列案件</w:t>
      </w:r>
      <w:r w:rsidR="003E35B6" w:rsidRPr="003A5762">
        <w:rPr>
          <w:rFonts w:ascii="SimSun" w:eastAsia="SimSun" w:hAnsi="SimSun" w:cs="Meiryo UI" w:hint="eastAsia"/>
          <w:sz w:val="24"/>
          <w:szCs w:val="24"/>
          <w:lang w:eastAsia="zh-CN"/>
        </w:rPr>
        <w:t>时</w:t>
      </w: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，</w:t>
      </w:r>
      <w:r w:rsidRPr="003A5762">
        <w:rPr>
          <w:rFonts w:ascii="SimSun" w:eastAsia="SimSun" w:hAnsi="SimSun" w:cs="SimSun" w:hint="eastAsia"/>
          <w:sz w:val="24"/>
          <w:szCs w:val="24"/>
          <w:lang w:eastAsia="zh-CN"/>
        </w:rPr>
        <w:t>应</w:t>
      </w: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立即与</w:t>
      </w:r>
      <w:r w:rsidRPr="003A5762">
        <w:rPr>
          <w:rFonts w:ascii="SimSun" w:eastAsia="SimSun" w:hAnsi="SimSun" w:cs="Meiryo UI"/>
          <w:sz w:val="24"/>
          <w:szCs w:val="24"/>
          <w:lang w:eastAsia="zh-CN"/>
        </w:rPr>
        <w:t>FDK</w:t>
      </w: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公司</w:t>
      </w:r>
      <w:r w:rsidRPr="003A5762">
        <w:rPr>
          <w:rFonts w:ascii="SimSun" w:eastAsia="SimSun" w:hAnsi="SimSun" w:cs="SimSun" w:hint="eastAsia"/>
          <w:sz w:val="24"/>
          <w:szCs w:val="24"/>
          <w:lang w:eastAsia="zh-CN"/>
        </w:rPr>
        <w:t>联</w:t>
      </w:r>
      <w:r w:rsidRPr="003A5762">
        <w:rPr>
          <w:rFonts w:ascii="SimSun" w:eastAsia="SimSun" w:hAnsi="SimSun" w:cs="Meiryo UI" w:hint="eastAsia"/>
          <w:sz w:val="24"/>
          <w:szCs w:val="24"/>
          <w:lang w:eastAsia="zh-CN"/>
        </w:rPr>
        <w:t>系。</w:t>
      </w:r>
    </w:p>
    <w:p w:rsidR="00E8549D" w:rsidRPr="003A5762" w:rsidRDefault="00E8549D" w:rsidP="00E8549D">
      <w:pPr>
        <w:adjustRightInd w:val="0"/>
        <w:snapToGrid w:val="0"/>
        <w:jc w:val="left"/>
        <w:rPr>
          <w:rFonts w:ascii="Meiryo UI" w:eastAsia="Meiryo UI" w:hAnsi="Meiryo UI" w:cs="Meiryo UI"/>
          <w:sz w:val="24"/>
          <w:szCs w:val="24"/>
          <w:lang w:eastAsia="zh-CN"/>
        </w:rPr>
      </w:pPr>
    </w:p>
    <w:p w:rsidR="00E8549D" w:rsidRPr="003A5762" w:rsidRDefault="00E8549D" w:rsidP="00E8549D">
      <w:pPr>
        <w:adjustRightInd w:val="0"/>
        <w:snapToGrid w:val="0"/>
        <w:jc w:val="left"/>
        <w:rPr>
          <w:rFonts w:ascii="Meiryo UI" w:eastAsia="Meiryo UI" w:hAnsi="Meiryo UI" w:cs="Meiryo UI"/>
          <w:sz w:val="24"/>
          <w:szCs w:val="24"/>
          <w:lang w:eastAsia="zh-CN"/>
        </w:rPr>
      </w:pPr>
    </w:p>
    <w:p w:rsidR="00E8549D" w:rsidRPr="003A5762" w:rsidRDefault="006B2CC0" w:rsidP="00E8549D">
      <w:pPr>
        <w:spacing w:line="276" w:lineRule="auto"/>
        <w:rPr>
          <w:rFonts w:ascii="Meiryo UI" w:eastAsia="Meiryo UI" w:hAnsi="Meiryo UI" w:cs="Meiryo UI"/>
          <w:sz w:val="24"/>
          <w:szCs w:val="24"/>
          <w:u w:val="single"/>
        </w:rPr>
      </w:pPr>
      <w:r w:rsidRPr="003A5762">
        <w:rPr>
          <w:rFonts w:ascii="SimSun" w:eastAsia="SimSun" w:hAnsi="SimSun" w:cs="Meiryo UI" w:hint="eastAsia"/>
          <w:sz w:val="24"/>
          <w:szCs w:val="24"/>
          <w:u w:val="single"/>
          <w:lang w:eastAsia="zh-TW"/>
        </w:rPr>
        <w:t>公司名</w:t>
      </w:r>
      <w:r w:rsidR="00E8549D" w:rsidRPr="003A5762">
        <w:rPr>
          <w:rFonts w:ascii="Meiryo UI" w:eastAsia="Meiryo UI" w:hAnsi="Meiryo UI" w:cs="Meiryo UI" w:hint="eastAsia"/>
          <w:sz w:val="24"/>
          <w:szCs w:val="24"/>
          <w:u w:val="single"/>
        </w:rPr>
        <w:t>：</w:t>
      </w:r>
      <w:r w:rsidR="0078186B" w:rsidRPr="003A5762"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Pr="003A5762">
        <w:rPr>
          <w:rFonts w:ascii="SimSun" w:eastAsia="SimSun" w:hAnsi="SimSun" w:cs="Meiryo UI" w:hint="eastAsia"/>
          <w:sz w:val="24"/>
          <w:szCs w:val="24"/>
          <w:u w:val="single"/>
        </w:rPr>
        <w:t>公司印章</w:t>
      </w:r>
    </w:p>
    <w:p w:rsidR="00E8549D" w:rsidRPr="003A5762" w:rsidRDefault="006B2CC0" w:rsidP="00E8549D">
      <w:pPr>
        <w:spacing w:line="276" w:lineRule="auto"/>
        <w:rPr>
          <w:rFonts w:ascii="Meiryo UI" w:eastAsia="Meiryo UI" w:hAnsi="Meiryo UI" w:cs="Meiryo UI"/>
          <w:sz w:val="24"/>
          <w:szCs w:val="24"/>
          <w:u w:val="single"/>
        </w:rPr>
      </w:pPr>
      <w:r w:rsidRPr="003A5762">
        <w:rPr>
          <w:rFonts w:ascii="SimSun" w:eastAsia="SimSun" w:hAnsi="SimSun" w:cs="Meiryo UI" w:hint="eastAsia"/>
          <w:sz w:val="24"/>
          <w:szCs w:val="24"/>
          <w:u w:val="single"/>
        </w:rPr>
        <w:t>住址</w:t>
      </w:r>
      <w:r w:rsidR="00E8549D" w:rsidRPr="003A5762">
        <w:rPr>
          <w:rFonts w:ascii="Meiryo UI" w:eastAsia="Meiryo UI" w:hAnsi="Meiryo UI" w:cs="Meiryo UI" w:hint="eastAsia"/>
          <w:sz w:val="24"/>
          <w:szCs w:val="24"/>
          <w:u w:val="single"/>
        </w:rPr>
        <w:t>：</w:t>
      </w:r>
      <w:r w:rsidR="0078186B" w:rsidRPr="003A5762">
        <w:rPr>
          <w:rFonts w:ascii="ＭＳ 明朝" w:eastAsia="ＭＳ 明朝" w:hAnsi="ＭＳ 明朝" w:cs="Meiryo UI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="0078186B" w:rsidRPr="003A5762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</w:t>
      </w:r>
    </w:p>
    <w:p w:rsidR="00E8549D" w:rsidRPr="003A5762" w:rsidRDefault="006B2CC0" w:rsidP="00E8549D">
      <w:pPr>
        <w:spacing w:line="276" w:lineRule="auto"/>
        <w:rPr>
          <w:rFonts w:ascii="Meiryo UI" w:eastAsia="Meiryo UI" w:hAnsi="Meiryo UI" w:cs="Meiryo UI"/>
          <w:sz w:val="24"/>
          <w:szCs w:val="24"/>
          <w:u w:val="single"/>
        </w:rPr>
      </w:pPr>
      <w:r w:rsidRPr="003A5762">
        <w:rPr>
          <w:rFonts w:ascii="SimSun" w:eastAsia="SimSun" w:hAnsi="SimSun" w:cs="Meiryo UI" w:hint="eastAsia"/>
          <w:sz w:val="24"/>
          <w:szCs w:val="24"/>
          <w:u w:val="single"/>
        </w:rPr>
        <w:t>代表</w:t>
      </w:r>
      <w:r w:rsidR="00E8549D" w:rsidRPr="003A5762">
        <w:rPr>
          <w:rFonts w:ascii="Meiryo UI" w:eastAsia="Meiryo UI" w:hAnsi="Meiryo UI" w:cs="Meiryo UI" w:hint="eastAsia"/>
          <w:sz w:val="24"/>
          <w:szCs w:val="24"/>
          <w:u w:val="single"/>
        </w:rPr>
        <w:t>：</w:t>
      </w:r>
      <w:r w:rsidR="00E8549D" w:rsidRPr="003A5762">
        <w:rPr>
          <w:rFonts w:ascii="SimSun" w:eastAsia="SimSun" w:hAnsi="SimSun" w:cs="Meiryo UI" w:hint="eastAsia"/>
          <w:sz w:val="24"/>
          <w:szCs w:val="24"/>
          <w:u w:val="single"/>
        </w:rPr>
        <w:t xml:space="preserve">　　　　　　　　　　　　　　　　　　</w:t>
      </w:r>
      <w:r w:rsidRPr="003A5762">
        <w:rPr>
          <w:rFonts w:ascii="SimSun" w:eastAsia="SimSun" w:hAnsi="SimSun" w:cs="Meiryo UI" w:hint="eastAsia"/>
          <w:sz w:val="24"/>
          <w:szCs w:val="24"/>
          <w:u w:val="single"/>
        </w:rPr>
        <w:t>印章</w:t>
      </w:r>
    </w:p>
    <w:p w:rsidR="00E8549D" w:rsidRPr="003A5762" w:rsidRDefault="006B2CC0" w:rsidP="00E8549D">
      <w:pPr>
        <w:spacing w:line="240" w:lineRule="atLeast"/>
        <w:rPr>
          <w:rFonts w:ascii="Meiryo UI" w:eastAsia="Meiryo UI" w:hAnsi="Meiryo UI" w:cs="Meiryo UI"/>
          <w:sz w:val="24"/>
          <w:szCs w:val="24"/>
          <w:u w:val="single"/>
        </w:rPr>
      </w:pPr>
      <w:r w:rsidRPr="003A5762">
        <w:rPr>
          <w:rFonts w:ascii="SimSun" w:eastAsia="SimSun" w:hAnsi="SimSun" w:cs="SimSun" w:hint="eastAsia"/>
          <w:sz w:val="24"/>
          <w:szCs w:val="24"/>
          <w:u w:val="single"/>
        </w:rPr>
        <w:t>负责</w:t>
      </w:r>
      <w:r w:rsidRPr="003A5762">
        <w:rPr>
          <w:rFonts w:ascii="SimSun" w:eastAsia="SimSun" w:hAnsi="SimSun" w:cs="Meiryo UI" w:hint="eastAsia"/>
          <w:sz w:val="24"/>
          <w:szCs w:val="24"/>
          <w:u w:val="single"/>
        </w:rPr>
        <w:t>人</w:t>
      </w:r>
      <w:r w:rsidR="00E8549D" w:rsidRPr="003A5762">
        <w:rPr>
          <w:rFonts w:ascii="Meiryo UI" w:eastAsia="Meiryo UI" w:hAnsi="Meiryo UI" w:cs="Meiryo UI" w:hint="eastAsia"/>
          <w:sz w:val="24"/>
          <w:szCs w:val="24"/>
          <w:u w:val="single"/>
        </w:rPr>
        <w:t>：</w:t>
      </w:r>
      <w:r w:rsidR="00E8549D" w:rsidRPr="003A5762">
        <w:rPr>
          <w:rFonts w:ascii="SimSun" w:eastAsia="SimSun" w:hAnsi="SimSun" w:cs="Meiryo UI" w:hint="eastAsia"/>
          <w:sz w:val="24"/>
          <w:szCs w:val="24"/>
          <w:u w:val="single"/>
        </w:rPr>
        <w:t xml:space="preserve">　　　　　　　　　　　　　　　　　</w:t>
      </w:r>
      <w:r w:rsidRPr="003A5762">
        <w:rPr>
          <w:rFonts w:ascii="SimSun" w:eastAsia="SimSun" w:hAnsi="SimSun" w:cs="Meiryo UI" w:hint="eastAsia"/>
          <w:sz w:val="24"/>
          <w:szCs w:val="24"/>
          <w:u w:val="single"/>
        </w:rPr>
        <w:t>印章</w:t>
      </w:r>
      <w:r w:rsidR="00E8549D" w:rsidRPr="003A5762"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 w:rsidR="00E8549D" w:rsidRPr="003A5762">
        <w:rPr>
          <w:rFonts w:ascii="SimSun" w:eastAsia="SimSun" w:hAnsi="SimSun" w:cs="Meiryo UI" w:hint="eastAsia"/>
          <w:sz w:val="24"/>
          <w:szCs w:val="24"/>
          <w:u w:val="single"/>
        </w:rPr>
        <w:t>E-mail</w:t>
      </w:r>
      <w:r w:rsidR="00E8549D" w:rsidRPr="003A5762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：　　　　　　　　　　　　　　　　　　　</w:t>
      </w:r>
    </w:p>
    <w:p w:rsidR="006A216B" w:rsidRDefault="006B2CC0" w:rsidP="00AC28AC">
      <w:pPr>
        <w:spacing w:line="240" w:lineRule="atLeast"/>
        <w:rPr>
          <w:rFonts w:ascii="Meiryo UI" w:eastAsia="Meiryo UI" w:hAnsi="Meiryo UI" w:cs="Meiryo UI"/>
          <w:sz w:val="24"/>
          <w:szCs w:val="24"/>
          <w:u w:val="single"/>
          <w:lang w:eastAsia="zh-CN"/>
        </w:rPr>
      </w:pPr>
      <w:r w:rsidRPr="003A5762">
        <w:rPr>
          <w:rFonts w:ascii="SimSun" w:eastAsia="SimSun" w:hAnsi="SimSun" w:cs="Meiryo UI" w:hint="eastAsia"/>
          <w:sz w:val="24"/>
          <w:szCs w:val="24"/>
          <w:u w:val="single"/>
          <w:lang w:eastAsia="zh-CN"/>
        </w:rPr>
        <w:t>部</w:t>
      </w:r>
      <w:r w:rsidRPr="003A5762">
        <w:rPr>
          <w:rFonts w:ascii="SimSun" w:eastAsia="SimSun" w:hAnsi="SimSun" w:cs="SimSun" w:hint="eastAsia"/>
          <w:sz w:val="24"/>
          <w:szCs w:val="24"/>
          <w:u w:val="single"/>
          <w:lang w:eastAsia="zh-CN"/>
        </w:rPr>
        <w:t>门</w:t>
      </w:r>
      <w:r w:rsidR="00E8549D" w:rsidRPr="003A5762">
        <w:rPr>
          <w:rFonts w:ascii="Meiryo UI" w:eastAsia="Meiryo UI" w:hAnsi="Meiryo UI" w:cs="Meiryo UI" w:hint="eastAsia"/>
          <w:sz w:val="24"/>
          <w:szCs w:val="24"/>
          <w:u w:val="single"/>
          <w:lang w:eastAsia="zh-CN"/>
        </w:rPr>
        <w:t>：</w:t>
      </w:r>
      <w:r w:rsidR="0078186B" w:rsidRPr="003A5762">
        <w:rPr>
          <w:rFonts w:ascii="ＭＳ 明朝" w:eastAsia="ＭＳ 明朝" w:hAnsi="ＭＳ 明朝" w:cs="Meiryo UI" w:hint="eastAsia"/>
          <w:sz w:val="24"/>
          <w:szCs w:val="24"/>
          <w:u w:val="single"/>
          <w:lang w:eastAsia="zh-CN"/>
        </w:rPr>
        <w:t xml:space="preserve">　　　　　　　　　　　　　　　　　　　</w:t>
      </w:r>
      <w:r w:rsidR="00157AE4" w:rsidRPr="003A5762">
        <w:rPr>
          <w:rFonts w:ascii="ＭＳ 明朝" w:eastAsia="ＭＳ 明朝" w:hAnsi="ＭＳ 明朝" w:cs="Meiryo UI" w:hint="eastAsia"/>
          <w:sz w:val="24"/>
          <w:szCs w:val="24"/>
          <w:u w:val="single"/>
          <w:lang w:eastAsia="zh-CN"/>
        </w:rPr>
        <w:t xml:space="preserve">　</w:t>
      </w:r>
      <w:r w:rsidR="00157AE4" w:rsidRPr="003A5762">
        <w:rPr>
          <w:rFonts w:ascii="ＭＳ 明朝" w:eastAsia="ＭＳ 明朝" w:hAnsi="ＭＳ 明朝" w:cs="Meiryo UI" w:hint="eastAsia"/>
          <w:sz w:val="24"/>
          <w:szCs w:val="24"/>
          <w:lang w:eastAsia="zh-CN"/>
        </w:rPr>
        <w:t xml:space="preserve">　　</w:t>
      </w:r>
      <w:r w:rsidR="00A769A2" w:rsidRPr="003A5762">
        <w:rPr>
          <w:rFonts w:ascii="SimSun" w:eastAsia="SimSun" w:hAnsi="SimSun" w:cs="SimSun" w:hint="eastAsia"/>
          <w:sz w:val="24"/>
          <w:szCs w:val="24"/>
          <w:u w:val="single"/>
          <w:lang w:eastAsia="zh-CN"/>
        </w:rPr>
        <w:t>电话</w:t>
      </w:r>
      <w:r w:rsidR="00A769A2" w:rsidRPr="003A5762">
        <w:rPr>
          <w:rFonts w:ascii="SimSun" w:eastAsia="SimSun" w:hAnsi="SimSun" w:cs="Meiryo UI" w:hint="eastAsia"/>
          <w:sz w:val="24"/>
          <w:szCs w:val="24"/>
          <w:u w:val="single"/>
          <w:lang w:eastAsia="zh-CN"/>
        </w:rPr>
        <w:t>号</w:t>
      </w:r>
      <w:r w:rsidR="00A769A2" w:rsidRPr="003A5762">
        <w:rPr>
          <w:rFonts w:ascii="SimSun" w:eastAsia="SimSun" w:hAnsi="SimSun" w:cs="SimSun" w:hint="eastAsia"/>
          <w:sz w:val="24"/>
          <w:szCs w:val="24"/>
          <w:u w:val="single"/>
          <w:lang w:eastAsia="zh-CN"/>
        </w:rPr>
        <w:t>码</w:t>
      </w:r>
      <w:r w:rsidR="00E8549D" w:rsidRPr="003A5762">
        <w:rPr>
          <w:rFonts w:ascii="Meiryo UI" w:eastAsia="Meiryo UI" w:hAnsi="Meiryo UI" w:cs="Meiryo UI" w:hint="eastAsia"/>
          <w:sz w:val="24"/>
          <w:szCs w:val="24"/>
          <w:u w:val="single"/>
          <w:lang w:eastAsia="zh-CN"/>
        </w:rPr>
        <w:t xml:space="preserve">：　　　</w:t>
      </w:r>
      <w:r w:rsidR="00E8549D" w:rsidRPr="00D63BBF">
        <w:rPr>
          <w:rFonts w:ascii="Meiryo UI" w:eastAsia="Meiryo UI" w:hAnsi="Meiryo UI" w:cs="Meiryo UI" w:hint="eastAsia"/>
          <w:sz w:val="24"/>
          <w:szCs w:val="24"/>
          <w:u w:val="single"/>
          <w:lang w:eastAsia="zh-CN"/>
        </w:rPr>
        <w:t xml:space="preserve">　　</w:t>
      </w:r>
      <w:r w:rsidR="00E8549D">
        <w:rPr>
          <w:rFonts w:ascii="Meiryo UI" w:eastAsia="Meiryo UI" w:hAnsi="Meiryo UI" w:cs="Meiryo UI" w:hint="eastAsia"/>
          <w:sz w:val="24"/>
          <w:szCs w:val="24"/>
          <w:u w:val="single"/>
          <w:lang w:eastAsia="zh-CN"/>
        </w:rPr>
        <w:t xml:space="preserve">　　　　　</w:t>
      </w:r>
      <w:r w:rsidR="00E8549D" w:rsidRPr="00D63BBF">
        <w:rPr>
          <w:rFonts w:ascii="Meiryo UI" w:eastAsia="Meiryo UI" w:hAnsi="Meiryo UI" w:cs="Meiryo UI" w:hint="eastAsia"/>
          <w:sz w:val="24"/>
          <w:szCs w:val="24"/>
          <w:u w:val="single"/>
          <w:lang w:eastAsia="zh-CN"/>
        </w:rPr>
        <w:t xml:space="preserve">　　　　　</w:t>
      </w:r>
    </w:p>
    <w:p w:rsidR="00AC28AC" w:rsidRDefault="00AC28AC" w:rsidP="00AC28AC">
      <w:pPr>
        <w:spacing w:line="240" w:lineRule="atLeast"/>
        <w:rPr>
          <w:rFonts w:ascii="Meiryo UI" w:eastAsia="Meiryo UI" w:hAnsi="Meiryo UI" w:cs="Meiryo UI"/>
          <w:sz w:val="24"/>
          <w:szCs w:val="24"/>
          <w:u w:val="single"/>
          <w:lang w:eastAsia="zh-CN"/>
        </w:rPr>
      </w:pPr>
    </w:p>
    <w:sectPr w:rsidR="00AC28AC" w:rsidSect="00114F36">
      <w:footerReference w:type="even" r:id="rId8"/>
      <w:footerReference w:type="default" r:id="rId9"/>
      <w:footerReference w:type="first" r:id="rId10"/>
      <w:pgSz w:w="11906" w:h="16838" w:code="9"/>
      <w:pgMar w:top="1701" w:right="1418" w:bottom="1134" w:left="1418" w:header="680" w:footer="680" w:gutter="0"/>
      <w:pgNumType w:fmt="decimalFullWidth" w:start="1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D7" w:rsidRDefault="006C3CD7">
      <w:r>
        <w:separator/>
      </w:r>
    </w:p>
  </w:endnote>
  <w:endnote w:type="continuationSeparator" w:id="0">
    <w:p w:rsidR="006C3CD7" w:rsidRDefault="006C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272" w:rsidRDefault="0073127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rFonts w:hint="eastAsia"/>
        <w:noProof/>
      </w:rPr>
      <w:t>１０</w:t>
    </w:r>
    <w:r>
      <w:rPr>
        <w:rStyle w:val="ad"/>
      </w:rPr>
      <w:fldChar w:fldCharType="end"/>
    </w:r>
  </w:p>
  <w:p w:rsidR="00731272" w:rsidRDefault="0073127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272" w:rsidRDefault="0073127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92E50" w:rsidRPr="00A92E50">
      <w:rPr>
        <w:rFonts w:hint="eastAsia"/>
        <w:noProof/>
        <w:lang w:val="ja-JP"/>
      </w:rPr>
      <w:t>２</w:t>
    </w:r>
    <w:r>
      <w:fldChar w:fldCharType="end"/>
    </w:r>
  </w:p>
  <w:p w:rsidR="00731272" w:rsidRPr="00145067" w:rsidRDefault="00731272" w:rsidP="00614F34">
    <w:pPr>
      <w:pStyle w:val="a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C72" w:rsidRDefault="00856C7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92E50" w:rsidRPr="00A92E50">
      <w:rPr>
        <w:rFonts w:hint="eastAsia"/>
        <w:noProof/>
        <w:lang w:val="ja-JP"/>
      </w:rPr>
      <w:t>１</w:t>
    </w:r>
    <w:r>
      <w:fldChar w:fldCharType="end"/>
    </w:r>
  </w:p>
  <w:p w:rsidR="00731272" w:rsidRPr="00145067" w:rsidRDefault="00731272" w:rsidP="0014506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D7" w:rsidRDefault="006C3CD7">
      <w:r>
        <w:separator/>
      </w:r>
    </w:p>
  </w:footnote>
  <w:footnote w:type="continuationSeparator" w:id="0">
    <w:p w:rsidR="006C3CD7" w:rsidRDefault="006C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5A8"/>
    <w:multiLevelType w:val="hybridMultilevel"/>
    <w:tmpl w:val="87C4FDCC"/>
    <w:lvl w:ilvl="0" w:tplc="120008F2">
      <w:start w:val="1"/>
      <w:numFmt w:val="decimal"/>
      <w:lvlText w:val="3.%1"/>
      <w:lvlJc w:val="left"/>
      <w:pPr>
        <w:ind w:left="845" w:hanging="420"/>
      </w:pPr>
      <w:rPr>
        <w:rFonts w:hint="eastAsia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7243174"/>
    <w:multiLevelType w:val="hybridMultilevel"/>
    <w:tmpl w:val="D1B4A532"/>
    <w:lvl w:ilvl="0" w:tplc="65C6BDFA">
      <w:start w:val="1"/>
      <w:numFmt w:val="decimalEnclosedCircle"/>
      <w:lvlText w:val="%1"/>
      <w:lvlJc w:val="left"/>
      <w:pPr>
        <w:ind w:left="1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5" w:hanging="420"/>
      </w:pPr>
    </w:lvl>
    <w:lvl w:ilvl="3" w:tplc="0409000F" w:tentative="1">
      <w:start w:val="1"/>
      <w:numFmt w:val="decimal"/>
      <w:lvlText w:val="%4."/>
      <w:lvlJc w:val="left"/>
      <w:pPr>
        <w:ind w:left="2945" w:hanging="420"/>
      </w:pPr>
    </w:lvl>
    <w:lvl w:ilvl="4" w:tplc="04090017" w:tentative="1">
      <w:start w:val="1"/>
      <w:numFmt w:val="aiueoFullWidth"/>
      <w:lvlText w:val="(%5)"/>
      <w:lvlJc w:val="left"/>
      <w:pPr>
        <w:ind w:left="3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5" w:hanging="420"/>
      </w:pPr>
    </w:lvl>
    <w:lvl w:ilvl="6" w:tplc="0409000F" w:tentative="1">
      <w:start w:val="1"/>
      <w:numFmt w:val="decimal"/>
      <w:lvlText w:val="%7."/>
      <w:lvlJc w:val="left"/>
      <w:pPr>
        <w:ind w:left="4205" w:hanging="420"/>
      </w:pPr>
    </w:lvl>
    <w:lvl w:ilvl="7" w:tplc="04090017" w:tentative="1">
      <w:start w:val="1"/>
      <w:numFmt w:val="aiueoFullWidth"/>
      <w:lvlText w:val="(%8)"/>
      <w:lvlJc w:val="left"/>
      <w:pPr>
        <w:ind w:left="4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5" w:hanging="420"/>
      </w:pPr>
    </w:lvl>
  </w:abstractNum>
  <w:abstractNum w:abstractNumId="2" w15:restartNumberingAfterBreak="0">
    <w:nsid w:val="0A0C1CF3"/>
    <w:multiLevelType w:val="hybridMultilevel"/>
    <w:tmpl w:val="E0E2CF9E"/>
    <w:lvl w:ilvl="0" w:tplc="27B01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3E0C53"/>
    <w:multiLevelType w:val="hybridMultilevel"/>
    <w:tmpl w:val="FA66B702"/>
    <w:lvl w:ilvl="0" w:tplc="7C16C0AA">
      <w:start w:val="1"/>
      <w:numFmt w:val="decimal"/>
      <w:lvlText w:val="2.%1"/>
      <w:lvlJc w:val="left"/>
      <w:pPr>
        <w:ind w:left="845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19806FEB"/>
    <w:multiLevelType w:val="hybridMultilevel"/>
    <w:tmpl w:val="6484B268"/>
    <w:lvl w:ilvl="0" w:tplc="4F5841D2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867E67"/>
    <w:multiLevelType w:val="hybridMultilevel"/>
    <w:tmpl w:val="16C854A2"/>
    <w:lvl w:ilvl="0" w:tplc="0960F0CC">
      <w:start w:val="1"/>
      <w:numFmt w:val="decimal"/>
      <w:lvlText w:val="(%1)"/>
      <w:lvlJc w:val="left"/>
      <w:pPr>
        <w:ind w:left="12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6" w15:restartNumberingAfterBreak="0">
    <w:nsid w:val="20ED6826"/>
    <w:multiLevelType w:val="hybridMultilevel"/>
    <w:tmpl w:val="7E8E92E2"/>
    <w:lvl w:ilvl="0" w:tplc="DAACBBE0">
      <w:start w:val="1"/>
      <w:numFmt w:val="bullet"/>
      <w:lvlText w:val="-"/>
      <w:lvlJc w:val="left"/>
      <w:pPr>
        <w:ind w:left="169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7" w15:restartNumberingAfterBreak="0">
    <w:nsid w:val="215F77D4"/>
    <w:multiLevelType w:val="hybridMultilevel"/>
    <w:tmpl w:val="0C64C02E"/>
    <w:lvl w:ilvl="0" w:tplc="C3960D66">
      <w:start w:val="2"/>
      <w:numFmt w:val="bullet"/>
      <w:lvlText w:val="□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1B5171"/>
    <w:multiLevelType w:val="hybridMultilevel"/>
    <w:tmpl w:val="6E5C2A4C"/>
    <w:lvl w:ilvl="0" w:tplc="DAACBBE0">
      <w:start w:val="1"/>
      <w:numFmt w:val="bullet"/>
      <w:lvlText w:val="-"/>
      <w:lvlJc w:val="left"/>
      <w:pPr>
        <w:ind w:left="155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9" w15:restartNumberingAfterBreak="0">
    <w:nsid w:val="2891791C"/>
    <w:multiLevelType w:val="hybridMultilevel"/>
    <w:tmpl w:val="502E5FA6"/>
    <w:lvl w:ilvl="0" w:tplc="A8E85320">
      <w:start w:val="1"/>
      <w:numFmt w:val="decimalEnclosedCircle"/>
      <w:lvlText w:val="%1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3"/>
        </w:tabs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3"/>
        </w:tabs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3"/>
        </w:tabs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3"/>
        </w:tabs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3"/>
        </w:tabs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3"/>
        </w:tabs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3"/>
        </w:tabs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3"/>
        </w:tabs>
        <w:ind w:left="3873" w:hanging="420"/>
      </w:pPr>
    </w:lvl>
  </w:abstractNum>
  <w:abstractNum w:abstractNumId="10" w15:restartNumberingAfterBreak="0">
    <w:nsid w:val="379D394A"/>
    <w:multiLevelType w:val="hybridMultilevel"/>
    <w:tmpl w:val="AF0A8A3E"/>
    <w:lvl w:ilvl="0" w:tplc="03B80CAA">
      <w:start w:val="1"/>
      <w:numFmt w:val="decimal"/>
      <w:lvlText w:val="4.%1"/>
      <w:lvlJc w:val="left"/>
      <w:pPr>
        <w:ind w:left="845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50301338"/>
    <w:multiLevelType w:val="hybridMultilevel"/>
    <w:tmpl w:val="E280DAF6"/>
    <w:lvl w:ilvl="0" w:tplc="0960F0CC">
      <w:start w:val="1"/>
      <w:numFmt w:val="decimal"/>
      <w:lvlText w:val="(%1)"/>
      <w:lvlJc w:val="left"/>
      <w:pPr>
        <w:ind w:left="12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2" w15:restartNumberingAfterBreak="0">
    <w:nsid w:val="56704A29"/>
    <w:multiLevelType w:val="hybridMultilevel"/>
    <w:tmpl w:val="5F1ACA0A"/>
    <w:lvl w:ilvl="0" w:tplc="8DA4372E">
      <w:start w:val="1"/>
      <w:numFmt w:val="decimal"/>
      <w:lvlText w:val="%1)"/>
      <w:lvlJc w:val="left"/>
      <w:pPr>
        <w:ind w:left="42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CB1DA4"/>
    <w:multiLevelType w:val="hybridMultilevel"/>
    <w:tmpl w:val="8A845C20"/>
    <w:lvl w:ilvl="0" w:tplc="51CEC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FD2CA5"/>
    <w:multiLevelType w:val="hybridMultilevel"/>
    <w:tmpl w:val="D70435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A159C3"/>
    <w:multiLevelType w:val="hybridMultilevel"/>
    <w:tmpl w:val="A66852AA"/>
    <w:lvl w:ilvl="0" w:tplc="CAC2EEC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6025AD"/>
    <w:multiLevelType w:val="hybridMultilevel"/>
    <w:tmpl w:val="20D04796"/>
    <w:lvl w:ilvl="0" w:tplc="29A89624">
      <w:start w:val="1"/>
      <w:numFmt w:val="decimal"/>
      <w:lvlText w:val="%1)"/>
      <w:lvlJc w:val="left"/>
      <w:pPr>
        <w:ind w:left="12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7" w15:restartNumberingAfterBreak="0">
    <w:nsid w:val="6F8044D4"/>
    <w:multiLevelType w:val="hybridMultilevel"/>
    <w:tmpl w:val="57024004"/>
    <w:lvl w:ilvl="0" w:tplc="29A89624">
      <w:start w:val="1"/>
      <w:numFmt w:val="decimal"/>
      <w:lvlText w:val="%1)"/>
      <w:lvlJc w:val="left"/>
      <w:pPr>
        <w:ind w:left="12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1"/>
  </w:num>
  <w:num w:numId="13">
    <w:abstractNumId w:val="2"/>
  </w:num>
  <w:num w:numId="14">
    <w:abstractNumId w:val="7"/>
  </w:num>
  <w:num w:numId="15">
    <w:abstractNumId w:val="14"/>
  </w:num>
  <w:num w:numId="16">
    <w:abstractNumId w:val="15"/>
  </w:num>
  <w:num w:numId="17">
    <w:abstractNumId w:val="4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73F"/>
    <w:rsid w:val="00001DE7"/>
    <w:rsid w:val="000055D5"/>
    <w:rsid w:val="00006FDD"/>
    <w:rsid w:val="00014660"/>
    <w:rsid w:val="000165FB"/>
    <w:rsid w:val="00020840"/>
    <w:rsid w:val="0002291B"/>
    <w:rsid w:val="000512FD"/>
    <w:rsid w:val="00061A60"/>
    <w:rsid w:val="00062F87"/>
    <w:rsid w:val="00077DE5"/>
    <w:rsid w:val="00084335"/>
    <w:rsid w:val="0009230F"/>
    <w:rsid w:val="00093C1A"/>
    <w:rsid w:val="000B3BD9"/>
    <w:rsid w:val="000B4478"/>
    <w:rsid w:val="000B6AB1"/>
    <w:rsid w:val="000C7630"/>
    <w:rsid w:val="000E31E4"/>
    <w:rsid w:val="000F6815"/>
    <w:rsid w:val="000F6E3C"/>
    <w:rsid w:val="00101E94"/>
    <w:rsid w:val="001036D5"/>
    <w:rsid w:val="001056AC"/>
    <w:rsid w:val="00106B5C"/>
    <w:rsid w:val="00111F1A"/>
    <w:rsid w:val="00114F36"/>
    <w:rsid w:val="0012156B"/>
    <w:rsid w:val="00122D40"/>
    <w:rsid w:val="00123C95"/>
    <w:rsid w:val="00127DF9"/>
    <w:rsid w:val="00131516"/>
    <w:rsid w:val="00142D6F"/>
    <w:rsid w:val="00145067"/>
    <w:rsid w:val="00146614"/>
    <w:rsid w:val="00150A4F"/>
    <w:rsid w:val="00154657"/>
    <w:rsid w:val="001551EE"/>
    <w:rsid w:val="0015751D"/>
    <w:rsid w:val="00157AE4"/>
    <w:rsid w:val="00163BC6"/>
    <w:rsid w:val="00164E4F"/>
    <w:rsid w:val="00165514"/>
    <w:rsid w:val="00166C42"/>
    <w:rsid w:val="001671E2"/>
    <w:rsid w:val="00187DA6"/>
    <w:rsid w:val="001904D3"/>
    <w:rsid w:val="001A4778"/>
    <w:rsid w:val="001B2758"/>
    <w:rsid w:val="001B40B1"/>
    <w:rsid w:val="001B7E51"/>
    <w:rsid w:val="001C3C27"/>
    <w:rsid w:val="001C5A97"/>
    <w:rsid w:val="001E1E36"/>
    <w:rsid w:val="001E3808"/>
    <w:rsid w:val="001E4A81"/>
    <w:rsid w:val="001F1CA0"/>
    <w:rsid w:val="001F1FDE"/>
    <w:rsid w:val="00210FD2"/>
    <w:rsid w:val="002131EA"/>
    <w:rsid w:val="00216965"/>
    <w:rsid w:val="0023282B"/>
    <w:rsid w:val="00233485"/>
    <w:rsid w:val="00235B36"/>
    <w:rsid w:val="00235FB9"/>
    <w:rsid w:val="002417A6"/>
    <w:rsid w:val="00252B51"/>
    <w:rsid w:val="00262541"/>
    <w:rsid w:val="00271DF1"/>
    <w:rsid w:val="0027303F"/>
    <w:rsid w:val="002935BF"/>
    <w:rsid w:val="00295F0C"/>
    <w:rsid w:val="0029648E"/>
    <w:rsid w:val="00297CED"/>
    <w:rsid w:val="002A2456"/>
    <w:rsid w:val="002A7261"/>
    <w:rsid w:val="002B44FE"/>
    <w:rsid w:val="002C1AE6"/>
    <w:rsid w:val="002D25BD"/>
    <w:rsid w:val="002D4686"/>
    <w:rsid w:val="002E3842"/>
    <w:rsid w:val="00300FB0"/>
    <w:rsid w:val="00310C10"/>
    <w:rsid w:val="00315809"/>
    <w:rsid w:val="00322418"/>
    <w:rsid w:val="003347BE"/>
    <w:rsid w:val="003352C4"/>
    <w:rsid w:val="00337848"/>
    <w:rsid w:val="0035288E"/>
    <w:rsid w:val="00361626"/>
    <w:rsid w:val="00361D82"/>
    <w:rsid w:val="00362726"/>
    <w:rsid w:val="00365474"/>
    <w:rsid w:val="003704E5"/>
    <w:rsid w:val="00372CEC"/>
    <w:rsid w:val="00382A0C"/>
    <w:rsid w:val="0038304D"/>
    <w:rsid w:val="00383CAB"/>
    <w:rsid w:val="00386F50"/>
    <w:rsid w:val="003A225B"/>
    <w:rsid w:val="003A5762"/>
    <w:rsid w:val="003A7E78"/>
    <w:rsid w:val="003B70C1"/>
    <w:rsid w:val="003B76A5"/>
    <w:rsid w:val="003C0895"/>
    <w:rsid w:val="003D077A"/>
    <w:rsid w:val="003D764E"/>
    <w:rsid w:val="003D7B51"/>
    <w:rsid w:val="003E35B6"/>
    <w:rsid w:val="003E60C6"/>
    <w:rsid w:val="003E7CC4"/>
    <w:rsid w:val="00403CAB"/>
    <w:rsid w:val="00406E79"/>
    <w:rsid w:val="004109B8"/>
    <w:rsid w:val="004117F8"/>
    <w:rsid w:val="0044093B"/>
    <w:rsid w:val="00450514"/>
    <w:rsid w:val="00453136"/>
    <w:rsid w:val="004640A6"/>
    <w:rsid w:val="0046696F"/>
    <w:rsid w:val="00472093"/>
    <w:rsid w:val="00473010"/>
    <w:rsid w:val="0047772B"/>
    <w:rsid w:val="00477817"/>
    <w:rsid w:val="00481745"/>
    <w:rsid w:val="00484129"/>
    <w:rsid w:val="00487823"/>
    <w:rsid w:val="00491464"/>
    <w:rsid w:val="004A1268"/>
    <w:rsid w:val="004A222B"/>
    <w:rsid w:val="004A3E30"/>
    <w:rsid w:val="004A4839"/>
    <w:rsid w:val="004B35D1"/>
    <w:rsid w:val="004B632B"/>
    <w:rsid w:val="004C5496"/>
    <w:rsid w:val="004D31AA"/>
    <w:rsid w:val="004D53DF"/>
    <w:rsid w:val="004D7CCD"/>
    <w:rsid w:val="004E2283"/>
    <w:rsid w:val="004E30A1"/>
    <w:rsid w:val="004F1179"/>
    <w:rsid w:val="004F417B"/>
    <w:rsid w:val="00504945"/>
    <w:rsid w:val="0051797F"/>
    <w:rsid w:val="00520BA3"/>
    <w:rsid w:val="005245C3"/>
    <w:rsid w:val="0052686E"/>
    <w:rsid w:val="00532D54"/>
    <w:rsid w:val="00533461"/>
    <w:rsid w:val="00534B61"/>
    <w:rsid w:val="00536037"/>
    <w:rsid w:val="00537CB3"/>
    <w:rsid w:val="0054489A"/>
    <w:rsid w:val="00550F3F"/>
    <w:rsid w:val="00553618"/>
    <w:rsid w:val="00556AC4"/>
    <w:rsid w:val="00564016"/>
    <w:rsid w:val="00574690"/>
    <w:rsid w:val="005815F3"/>
    <w:rsid w:val="00581A9D"/>
    <w:rsid w:val="00591061"/>
    <w:rsid w:val="005932AD"/>
    <w:rsid w:val="00593B33"/>
    <w:rsid w:val="005C4A06"/>
    <w:rsid w:val="005C7809"/>
    <w:rsid w:val="005D5C59"/>
    <w:rsid w:val="005D6B1D"/>
    <w:rsid w:val="005D6F36"/>
    <w:rsid w:val="005D7295"/>
    <w:rsid w:val="005D758B"/>
    <w:rsid w:val="005D7DD3"/>
    <w:rsid w:val="005E0396"/>
    <w:rsid w:val="005E6C97"/>
    <w:rsid w:val="00602E7A"/>
    <w:rsid w:val="006030D8"/>
    <w:rsid w:val="006067E1"/>
    <w:rsid w:val="00612720"/>
    <w:rsid w:val="00614F34"/>
    <w:rsid w:val="006162F7"/>
    <w:rsid w:val="0061740A"/>
    <w:rsid w:val="00620041"/>
    <w:rsid w:val="00620351"/>
    <w:rsid w:val="00622BE8"/>
    <w:rsid w:val="006316F1"/>
    <w:rsid w:val="00634761"/>
    <w:rsid w:val="00634996"/>
    <w:rsid w:val="006359A6"/>
    <w:rsid w:val="00637FDE"/>
    <w:rsid w:val="00642E9E"/>
    <w:rsid w:val="006442A5"/>
    <w:rsid w:val="006446C0"/>
    <w:rsid w:val="00650999"/>
    <w:rsid w:val="00665FEF"/>
    <w:rsid w:val="006701DC"/>
    <w:rsid w:val="006715E3"/>
    <w:rsid w:val="00672395"/>
    <w:rsid w:val="00690D92"/>
    <w:rsid w:val="006950B5"/>
    <w:rsid w:val="006A0E03"/>
    <w:rsid w:val="006A216B"/>
    <w:rsid w:val="006A35E1"/>
    <w:rsid w:val="006A6B73"/>
    <w:rsid w:val="006A7101"/>
    <w:rsid w:val="006A75DA"/>
    <w:rsid w:val="006B2CC0"/>
    <w:rsid w:val="006B4435"/>
    <w:rsid w:val="006C3CD7"/>
    <w:rsid w:val="006E1434"/>
    <w:rsid w:val="006E4EF7"/>
    <w:rsid w:val="006E6DDB"/>
    <w:rsid w:val="006F4171"/>
    <w:rsid w:val="007102D0"/>
    <w:rsid w:val="007126F2"/>
    <w:rsid w:val="00713E85"/>
    <w:rsid w:val="00716287"/>
    <w:rsid w:val="00721800"/>
    <w:rsid w:val="007266E3"/>
    <w:rsid w:val="00730236"/>
    <w:rsid w:val="00731272"/>
    <w:rsid w:val="00735813"/>
    <w:rsid w:val="00740381"/>
    <w:rsid w:val="00747AC1"/>
    <w:rsid w:val="00757913"/>
    <w:rsid w:val="00765C89"/>
    <w:rsid w:val="007725B7"/>
    <w:rsid w:val="00775229"/>
    <w:rsid w:val="00781852"/>
    <w:rsid w:val="0078186B"/>
    <w:rsid w:val="007A63A6"/>
    <w:rsid w:val="007A79C3"/>
    <w:rsid w:val="007C3C8B"/>
    <w:rsid w:val="007C71F1"/>
    <w:rsid w:val="007D0966"/>
    <w:rsid w:val="007D26BB"/>
    <w:rsid w:val="007E0DCD"/>
    <w:rsid w:val="007E58FE"/>
    <w:rsid w:val="007E6A19"/>
    <w:rsid w:val="0080165D"/>
    <w:rsid w:val="00803EB1"/>
    <w:rsid w:val="00812FEB"/>
    <w:rsid w:val="0081550B"/>
    <w:rsid w:val="00816EC4"/>
    <w:rsid w:val="00821DF6"/>
    <w:rsid w:val="00822145"/>
    <w:rsid w:val="008257F5"/>
    <w:rsid w:val="0082620E"/>
    <w:rsid w:val="00827828"/>
    <w:rsid w:val="00831451"/>
    <w:rsid w:val="00835264"/>
    <w:rsid w:val="00837382"/>
    <w:rsid w:val="00851AE2"/>
    <w:rsid w:val="00856C72"/>
    <w:rsid w:val="00857068"/>
    <w:rsid w:val="00862954"/>
    <w:rsid w:val="00862D38"/>
    <w:rsid w:val="008637AB"/>
    <w:rsid w:val="00871691"/>
    <w:rsid w:val="00874242"/>
    <w:rsid w:val="00874ADA"/>
    <w:rsid w:val="00885683"/>
    <w:rsid w:val="00885B1B"/>
    <w:rsid w:val="008902A9"/>
    <w:rsid w:val="008932D9"/>
    <w:rsid w:val="008A44C6"/>
    <w:rsid w:val="008A4619"/>
    <w:rsid w:val="008A5B39"/>
    <w:rsid w:val="008A7387"/>
    <w:rsid w:val="008C0470"/>
    <w:rsid w:val="008C2F92"/>
    <w:rsid w:val="008C6700"/>
    <w:rsid w:val="008D6F5E"/>
    <w:rsid w:val="008E518D"/>
    <w:rsid w:val="008F0807"/>
    <w:rsid w:val="008F2FB5"/>
    <w:rsid w:val="008F45BB"/>
    <w:rsid w:val="008F6839"/>
    <w:rsid w:val="008F765C"/>
    <w:rsid w:val="0090522D"/>
    <w:rsid w:val="00924FF0"/>
    <w:rsid w:val="009269E2"/>
    <w:rsid w:val="00926A6F"/>
    <w:rsid w:val="00936AC2"/>
    <w:rsid w:val="009374DD"/>
    <w:rsid w:val="00941064"/>
    <w:rsid w:val="00942C13"/>
    <w:rsid w:val="0094438B"/>
    <w:rsid w:val="00945049"/>
    <w:rsid w:val="00964148"/>
    <w:rsid w:val="00981797"/>
    <w:rsid w:val="009865C5"/>
    <w:rsid w:val="00992507"/>
    <w:rsid w:val="009A1B97"/>
    <w:rsid w:val="009A3E43"/>
    <w:rsid w:val="009A6E73"/>
    <w:rsid w:val="009C4342"/>
    <w:rsid w:val="009D0840"/>
    <w:rsid w:val="009D14CC"/>
    <w:rsid w:val="009E2EB2"/>
    <w:rsid w:val="009E627A"/>
    <w:rsid w:val="009E788F"/>
    <w:rsid w:val="009E7BB4"/>
    <w:rsid w:val="009F025B"/>
    <w:rsid w:val="009F0393"/>
    <w:rsid w:val="009F5CF3"/>
    <w:rsid w:val="00A01A32"/>
    <w:rsid w:val="00A0356A"/>
    <w:rsid w:val="00A11D49"/>
    <w:rsid w:val="00A1275C"/>
    <w:rsid w:val="00A13193"/>
    <w:rsid w:val="00A16C91"/>
    <w:rsid w:val="00A33633"/>
    <w:rsid w:val="00A35BF8"/>
    <w:rsid w:val="00A36600"/>
    <w:rsid w:val="00A409BD"/>
    <w:rsid w:val="00A4273F"/>
    <w:rsid w:val="00A459CC"/>
    <w:rsid w:val="00A46502"/>
    <w:rsid w:val="00A46641"/>
    <w:rsid w:val="00A53107"/>
    <w:rsid w:val="00A60C52"/>
    <w:rsid w:val="00A73A2B"/>
    <w:rsid w:val="00A75F1A"/>
    <w:rsid w:val="00A769A2"/>
    <w:rsid w:val="00A82000"/>
    <w:rsid w:val="00A8507A"/>
    <w:rsid w:val="00A92E50"/>
    <w:rsid w:val="00AA10F8"/>
    <w:rsid w:val="00AA1AFA"/>
    <w:rsid w:val="00AA3CF5"/>
    <w:rsid w:val="00AB1ED9"/>
    <w:rsid w:val="00AC086D"/>
    <w:rsid w:val="00AC2484"/>
    <w:rsid w:val="00AC28AC"/>
    <w:rsid w:val="00AC4407"/>
    <w:rsid w:val="00AC75E1"/>
    <w:rsid w:val="00AD0B87"/>
    <w:rsid w:val="00AD2544"/>
    <w:rsid w:val="00AD28FA"/>
    <w:rsid w:val="00AD5610"/>
    <w:rsid w:val="00AD5AFB"/>
    <w:rsid w:val="00AE6452"/>
    <w:rsid w:val="00AF2709"/>
    <w:rsid w:val="00AF5D9D"/>
    <w:rsid w:val="00AF6936"/>
    <w:rsid w:val="00B01A1A"/>
    <w:rsid w:val="00B04BFB"/>
    <w:rsid w:val="00B10AF8"/>
    <w:rsid w:val="00B16B1E"/>
    <w:rsid w:val="00B21139"/>
    <w:rsid w:val="00B4216E"/>
    <w:rsid w:val="00B44109"/>
    <w:rsid w:val="00B55774"/>
    <w:rsid w:val="00B67655"/>
    <w:rsid w:val="00B71292"/>
    <w:rsid w:val="00B7138A"/>
    <w:rsid w:val="00B75D79"/>
    <w:rsid w:val="00B92E20"/>
    <w:rsid w:val="00B9717C"/>
    <w:rsid w:val="00B97FF5"/>
    <w:rsid w:val="00BA3186"/>
    <w:rsid w:val="00BA6537"/>
    <w:rsid w:val="00BA6BC4"/>
    <w:rsid w:val="00BB4126"/>
    <w:rsid w:val="00BB5C5C"/>
    <w:rsid w:val="00BC0355"/>
    <w:rsid w:val="00BC2472"/>
    <w:rsid w:val="00BC74C4"/>
    <w:rsid w:val="00BC753C"/>
    <w:rsid w:val="00BD45AC"/>
    <w:rsid w:val="00BD63AC"/>
    <w:rsid w:val="00BD6D49"/>
    <w:rsid w:val="00BE492F"/>
    <w:rsid w:val="00C03E91"/>
    <w:rsid w:val="00C03FE6"/>
    <w:rsid w:val="00C121E7"/>
    <w:rsid w:val="00C22355"/>
    <w:rsid w:val="00C32F5E"/>
    <w:rsid w:val="00C40085"/>
    <w:rsid w:val="00C42B5E"/>
    <w:rsid w:val="00C50B7F"/>
    <w:rsid w:val="00C5359E"/>
    <w:rsid w:val="00C557B3"/>
    <w:rsid w:val="00C62D3A"/>
    <w:rsid w:val="00C720CD"/>
    <w:rsid w:val="00C92219"/>
    <w:rsid w:val="00C95C95"/>
    <w:rsid w:val="00CB00FE"/>
    <w:rsid w:val="00CB1647"/>
    <w:rsid w:val="00CB7089"/>
    <w:rsid w:val="00CD5B9D"/>
    <w:rsid w:val="00CE27D8"/>
    <w:rsid w:val="00CE6620"/>
    <w:rsid w:val="00CF26F9"/>
    <w:rsid w:val="00D00403"/>
    <w:rsid w:val="00D05306"/>
    <w:rsid w:val="00D07CDE"/>
    <w:rsid w:val="00D13C60"/>
    <w:rsid w:val="00D21FFD"/>
    <w:rsid w:val="00D25AB4"/>
    <w:rsid w:val="00D272EC"/>
    <w:rsid w:val="00D27C04"/>
    <w:rsid w:val="00D30629"/>
    <w:rsid w:val="00D32568"/>
    <w:rsid w:val="00D32C97"/>
    <w:rsid w:val="00D361B6"/>
    <w:rsid w:val="00D42F7D"/>
    <w:rsid w:val="00D441D5"/>
    <w:rsid w:val="00D5131B"/>
    <w:rsid w:val="00D5679A"/>
    <w:rsid w:val="00D6733A"/>
    <w:rsid w:val="00D72C05"/>
    <w:rsid w:val="00D7308B"/>
    <w:rsid w:val="00D747B7"/>
    <w:rsid w:val="00D75D87"/>
    <w:rsid w:val="00D81D42"/>
    <w:rsid w:val="00D90344"/>
    <w:rsid w:val="00D937A2"/>
    <w:rsid w:val="00D94456"/>
    <w:rsid w:val="00D97BC3"/>
    <w:rsid w:val="00DA71D5"/>
    <w:rsid w:val="00DA797A"/>
    <w:rsid w:val="00DB2DF9"/>
    <w:rsid w:val="00DB4545"/>
    <w:rsid w:val="00DC6967"/>
    <w:rsid w:val="00DD054E"/>
    <w:rsid w:val="00DD189A"/>
    <w:rsid w:val="00DE47CB"/>
    <w:rsid w:val="00DF48CD"/>
    <w:rsid w:val="00E17344"/>
    <w:rsid w:val="00E21DE4"/>
    <w:rsid w:val="00E242BB"/>
    <w:rsid w:val="00E25B0E"/>
    <w:rsid w:val="00E26CB0"/>
    <w:rsid w:val="00E3088D"/>
    <w:rsid w:val="00E33B48"/>
    <w:rsid w:val="00E35046"/>
    <w:rsid w:val="00E36F8C"/>
    <w:rsid w:val="00E37C10"/>
    <w:rsid w:val="00E4328F"/>
    <w:rsid w:val="00E50EB9"/>
    <w:rsid w:val="00E55FE8"/>
    <w:rsid w:val="00E56277"/>
    <w:rsid w:val="00E61A92"/>
    <w:rsid w:val="00E62900"/>
    <w:rsid w:val="00E6298D"/>
    <w:rsid w:val="00E66CBF"/>
    <w:rsid w:val="00E72E41"/>
    <w:rsid w:val="00E81109"/>
    <w:rsid w:val="00E8549D"/>
    <w:rsid w:val="00E916AC"/>
    <w:rsid w:val="00EA6146"/>
    <w:rsid w:val="00EC56DB"/>
    <w:rsid w:val="00EC6FE3"/>
    <w:rsid w:val="00ED5135"/>
    <w:rsid w:val="00ED6299"/>
    <w:rsid w:val="00EE0FAF"/>
    <w:rsid w:val="00EE2E79"/>
    <w:rsid w:val="00EE6468"/>
    <w:rsid w:val="00EE7AE0"/>
    <w:rsid w:val="00EF24E2"/>
    <w:rsid w:val="00EF5843"/>
    <w:rsid w:val="00EF7462"/>
    <w:rsid w:val="00F04B7D"/>
    <w:rsid w:val="00F125B4"/>
    <w:rsid w:val="00F23ECE"/>
    <w:rsid w:val="00F33B6A"/>
    <w:rsid w:val="00F3455E"/>
    <w:rsid w:val="00F378BC"/>
    <w:rsid w:val="00F4220F"/>
    <w:rsid w:val="00F4304B"/>
    <w:rsid w:val="00F44466"/>
    <w:rsid w:val="00F45706"/>
    <w:rsid w:val="00F53038"/>
    <w:rsid w:val="00F65742"/>
    <w:rsid w:val="00F6601A"/>
    <w:rsid w:val="00F66995"/>
    <w:rsid w:val="00F70136"/>
    <w:rsid w:val="00F71914"/>
    <w:rsid w:val="00F74DA1"/>
    <w:rsid w:val="00F7501A"/>
    <w:rsid w:val="00F9299D"/>
    <w:rsid w:val="00FA1D5A"/>
    <w:rsid w:val="00FA333F"/>
    <w:rsid w:val="00FA43E5"/>
    <w:rsid w:val="00FC0473"/>
    <w:rsid w:val="00FC212D"/>
    <w:rsid w:val="00FD0ED9"/>
    <w:rsid w:val="00FD36EF"/>
    <w:rsid w:val="00FD4367"/>
    <w:rsid w:val="00FE387E"/>
    <w:rsid w:val="00FE5FDC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66E28-6BA7-4374-8EF0-302A3FB5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List"/>
    <w:basedOn w:val="a"/>
    <w:pPr>
      <w:ind w:left="425" w:hanging="425"/>
    </w:pPr>
  </w:style>
  <w:style w:type="paragraph" w:styleId="2">
    <w:name w:val="List 2"/>
    <w:basedOn w:val="a"/>
    <w:pPr>
      <w:ind w:left="851" w:hanging="425"/>
    </w:pPr>
  </w:style>
  <w:style w:type="paragraph" w:styleId="3">
    <w:name w:val="List 3"/>
    <w:basedOn w:val="a"/>
    <w:pPr>
      <w:ind w:left="1276" w:hanging="425"/>
    </w:pPr>
  </w:style>
  <w:style w:type="paragraph" w:styleId="4">
    <w:name w:val="List 4"/>
    <w:basedOn w:val="a"/>
    <w:pPr>
      <w:ind w:left="1701" w:hanging="425"/>
    </w:pPr>
  </w:style>
  <w:style w:type="paragraph" w:styleId="5">
    <w:name w:val="List 5"/>
    <w:basedOn w:val="a"/>
    <w:pPr>
      <w:ind w:left="2126" w:hanging="425"/>
    </w:pPr>
  </w:style>
  <w:style w:type="paragraph" w:styleId="a5">
    <w:name w:val="List Continue"/>
    <w:basedOn w:val="a"/>
    <w:pPr>
      <w:spacing w:after="180"/>
      <w:ind w:left="425"/>
    </w:pPr>
  </w:style>
  <w:style w:type="paragraph" w:styleId="40">
    <w:name w:val="List Continue 4"/>
    <w:basedOn w:val="a"/>
    <w:pPr>
      <w:spacing w:after="180"/>
      <w:ind w:left="1700"/>
    </w:pPr>
  </w:style>
  <w:style w:type="paragraph" w:styleId="a6">
    <w:name w:val="Body Text"/>
    <w:basedOn w:val="a"/>
  </w:style>
  <w:style w:type="paragraph" w:styleId="a7">
    <w:name w:val="Title"/>
    <w:basedOn w:val="a"/>
    <w:qFormat/>
    <w:pPr>
      <w:wordWrap w:val="0"/>
      <w:spacing w:line="331" w:lineRule="atLeast"/>
      <w:jc w:val="center"/>
    </w:pPr>
    <w:rPr>
      <w:rFonts w:ascii="ＭＳ 明朝"/>
      <w:b/>
      <w:spacing w:val="3"/>
    </w:rPr>
  </w:style>
  <w:style w:type="paragraph" w:styleId="a8">
    <w:name w:val="caption"/>
    <w:basedOn w:val="a"/>
    <w:next w:val="a"/>
    <w:qFormat/>
    <w:pPr>
      <w:wordWrap w:val="0"/>
      <w:spacing w:line="331" w:lineRule="atLeast"/>
      <w:jc w:val="right"/>
    </w:pPr>
    <w:rPr>
      <w:rFonts w:ascii="ＭＳ 明朝"/>
      <w:b/>
      <w:spacing w:val="3"/>
    </w:rPr>
  </w:style>
  <w:style w:type="paragraph" w:styleId="a9">
    <w:name w:val="Block Text"/>
    <w:basedOn w:val="a"/>
    <w:pPr>
      <w:tabs>
        <w:tab w:val="left" w:pos="8400"/>
      </w:tabs>
      <w:wordWrap w:val="0"/>
      <w:spacing w:line="283" w:lineRule="atLeast"/>
      <w:ind w:left="419" w:right="2" w:hangingChars="194" w:hanging="419"/>
      <w:jc w:val="left"/>
    </w:pPr>
    <w:rPr>
      <w:spacing w:val="3"/>
    </w:rPr>
  </w:style>
  <w:style w:type="paragraph" w:styleId="aa">
    <w:name w:val="Body Text Indent"/>
    <w:basedOn w:val="a"/>
    <w:pPr>
      <w:wordWrap w:val="0"/>
      <w:spacing w:line="283" w:lineRule="atLeast"/>
      <w:ind w:right="2" w:firstLineChars="97" w:firstLine="210"/>
      <w:jc w:val="left"/>
    </w:pPr>
    <w:rPr>
      <w:spacing w:val="3"/>
    </w:rPr>
  </w:style>
  <w:style w:type="paragraph" w:styleId="20">
    <w:name w:val="Body Text 2"/>
    <w:basedOn w:val="a"/>
    <w:pPr>
      <w:wordWrap w:val="0"/>
      <w:spacing w:line="283" w:lineRule="atLeast"/>
      <w:ind w:right="2"/>
      <w:jc w:val="left"/>
    </w:pPr>
    <w:rPr>
      <w:spacing w:val="3"/>
    </w:rPr>
  </w:style>
  <w:style w:type="paragraph" w:styleId="21">
    <w:name w:val="Body Text Indent 2"/>
    <w:basedOn w:val="a"/>
    <w:pPr>
      <w:wordWrap w:val="0"/>
      <w:spacing w:line="283" w:lineRule="atLeast"/>
      <w:ind w:right="1080" w:firstLineChars="97" w:firstLine="210"/>
      <w:jc w:val="left"/>
    </w:pPr>
    <w:rPr>
      <w:spacing w:val="3"/>
    </w:rPr>
  </w:style>
  <w:style w:type="paragraph" w:styleId="30">
    <w:name w:val="Body Text Indent 3"/>
    <w:basedOn w:val="a"/>
    <w:pPr>
      <w:wordWrap w:val="0"/>
      <w:spacing w:line="283" w:lineRule="atLeast"/>
      <w:ind w:right="2" w:firstLineChars="99" w:firstLine="214"/>
      <w:jc w:val="left"/>
    </w:pPr>
    <w:rPr>
      <w:spacing w:val="3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2">
    <w:name w:val="toc 2"/>
    <w:basedOn w:val="a"/>
    <w:next w:val="a"/>
    <w:autoRedefine/>
    <w:semiHidden/>
    <w:pPr>
      <w:tabs>
        <w:tab w:val="left" w:leader="dot" w:pos="7655"/>
      </w:tabs>
      <w:ind w:leftChars="400" w:left="840"/>
    </w:pPr>
    <w:rPr>
      <w:rFonts w:ascii="ＭＳ ゴシック"/>
      <w:bCs/>
    </w:rPr>
  </w:style>
  <w:style w:type="paragraph" w:styleId="31">
    <w:name w:val="toc 3"/>
    <w:basedOn w:val="a"/>
    <w:next w:val="a"/>
    <w:autoRedefine/>
    <w:semiHidden/>
    <w:pPr>
      <w:ind w:leftChars="200" w:left="420"/>
    </w:pPr>
  </w:style>
  <w:style w:type="paragraph" w:styleId="41">
    <w:name w:val="toc 4"/>
    <w:basedOn w:val="a"/>
    <w:next w:val="a"/>
    <w:autoRedefine/>
    <w:semiHidden/>
    <w:pPr>
      <w:ind w:leftChars="300" w:left="630"/>
    </w:pPr>
  </w:style>
  <w:style w:type="paragraph" w:styleId="50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11">
    <w:name w:val="index 1"/>
    <w:basedOn w:val="a"/>
    <w:next w:val="a"/>
    <w:autoRedefine/>
    <w:semiHidden/>
    <w:pPr>
      <w:ind w:left="210" w:hangingChars="100" w:hanging="210"/>
    </w:pPr>
  </w:style>
  <w:style w:type="paragraph" w:styleId="23">
    <w:name w:val="index 2"/>
    <w:basedOn w:val="a"/>
    <w:next w:val="a"/>
    <w:autoRedefine/>
    <w:semiHidden/>
    <w:pPr>
      <w:ind w:leftChars="100" w:left="100" w:hangingChars="100" w:hanging="210"/>
    </w:pPr>
  </w:style>
  <w:style w:type="paragraph" w:styleId="32">
    <w:name w:val="index 3"/>
    <w:basedOn w:val="a"/>
    <w:next w:val="a"/>
    <w:autoRedefine/>
    <w:semiHidden/>
    <w:pPr>
      <w:ind w:leftChars="200" w:left="200" w:hangingChars="100" w:hanging="210"/>
    </w:pPr>
  </w:style>
  <w:style w:type="paragraph" w:styleId="42">
    <w:name w:val="index 4"/>
    <w:basedOn w:val="a"/>
    <w:next w:val="a"/>
    <w:autoRedefine/>
    <w:semiHidden/>
    <w:pPr>
      <w:ind w:leftChars="300" w:left="300" w:hangingChars="100" w:hanging="210"/>
    </w:pPr>
  </w:style>
  <w:style w:type="paragraph" w:styleId="51">
    <w:name w:val="index 5"/>
    <w:basedOn w:val="a"/>
    <w:next w:val="a"/>
    <w:autoRedefine/>
    <w:semiHidden/>
    <w:pPr>
      <w:ind w:leftChars="400" w:left="400" w:hangingChars="100" w:hanging="210"/>
    </w:pPr>
  </w:style>
  <w:style w:type="paragraph" w:styleId="60">
    <w:name w:val="index 6"/>
    <w:basedOn w:val="a"/>
    <w:next w:val="a"/>
    <w:autoRedefine/>
    <w:semiHidden/>
    <w:pPr>
      <w:ind w:leftChars="500" w:left="500" w:hangingChars="100" w:hanging="210"/>
    </w:pPr>
  </w:style>
  <w:style w:type="paragraph" w:styleId="70">
    <w:name w:val="index 7"/>
    <w:basedOn w:val="a"/>
    <w:next w:val="a"/>
    <w:autoRedefine/>
    <w:semiHidden/>
    <w:pPr>
      <w:ind w:leftChars="600" w:left="600" w:hangingChars="100" w:hanging="210"/>
    </w:pPr>
  </w:style>
  <w:style w:type="paragraph" w:styleId="80">
    <w:name w:val="index 8"/>
    <w:basedOn w:val="a"/>
    <w:next w:val="a"/>
    <w:autoRedefine/>
    <w:semiHidden/>
    <w:pPr>
      <w:ind w:leftChars="700" w:left="700" w:hangingChars="100" w:hanging="210"/>
    </w:pPr>
  </w:style>
  <w:style w:type="paragraph" w:styleId="90">
    <w:name w:val="index 9"/>
    <w:basedOn w:val="a"/>
    <w:next w:val="a"/>
    <w:autoRedefine/>
    <w:semiHidden/>
    <w:pPr>
      <w:ind w:leftChars="800" w:left="800" w:hangingChars="100" w:hanging="210"/>
    </w:pPr>
  </w:style>
  <w:style w:type="paragraph" w:styleId="af0">
    <w:name w:val="index heading"/>
    <w:basedOn w:val="a"/>
    <w:next w:val="11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2"/>
      <w:szCs w:val="2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0000FF"/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FF0000"/>
      <w:kern w:val="0"/>
      <w:sz w:val="22"/>
      <w:szCs w:val="22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32"/>
      <w:szCs w:val="32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b/>
      <w:bCs/>
      <w:kern w:val="0"/>
      <w:sz w:val="32"/>
      <w:szCs w:val="32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36">
    <w:name w:val="xl36"/>
    <w:basedOn w:val="a"/>
    <w:pPr>
      <w:widowControl/>
      <w:shd w:val="clear" w:color="auto" w:fill="C0C0C0"/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37">
    <w:name w:val="xl37"/>
    <w:basedOn w:val="a"/>
    <w:pPr>
      <w:widowControl/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38">
    <w:name w:val="xl38"/>
    <w:basedOn w:val="a"/>
    <w:pPr>
      <w:widowControl/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</w:rPr>
  </w:style>
  <w:style w:type="paragraph" w:customStyle="1" w:styleId="xl39">
    <w:name w:val="xl39"/>
    <w:basedOn w:val="a"/>
    <w:pPr>
      <w:widowControl/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40">
    <w:name w:val="xl40"/>
    <w:basedOn w:val="a"/>
    <w:pPr>
      <w:widowControl/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</w:rPr>
  </w:style>
  <w:style w:type="paragraph" w:customStyle="1" w:styleId="xl41">
    <w:name w:val="xl41"/>
    <w:basedOn w:val="a"/>
    <w:pPr>
      <w:widowControl/>
      <w:spacing w:before="100" w:beforeAutospacing="1" w:after="100" w:afterAutospacing="1"/>
      <w:ind w:firstLineChars="100" w:firstLine="100"/>
      <w:jc w:val="left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48">
    <w:name w:val="xl48"/>
    <w:basedOn w:val="a"/>
    <w:pPr>
      <w:widowControl/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9">
    <w:name w:val="xl49"/>
    <w:basedOn w:val="a"/>
    <w:pPr>
      <w:widowControl/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58">
    <w:name w:val="xl58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60">
    <w:name w:val="xl60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32"/>
      <w:szCs w:val="32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2">
    <w:name w:val="xl62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63">
    <w:name w:val="xl6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92">
    <w:name w:val="xl9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96">
    <w:name w:val="xl9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97">
    <w:name w:val="xl9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16">
    <w:name w:val="xl11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22">
    <w:name w:val="xl12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29">
    <w:name w:val="xl1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35">
    <w:name w:val="xl135"/>
    <w:basedOn w:val="a"/>
    <w:pPr>
      <w:widowControl/>
      <w:pBdr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36">
    <w:name w:val="xl136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37">
    <w:name w:val="xl137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38">
    <w:name w:val="xl138"/>
    <w:basedOn w:val="a"/>
    <w:pPr>
      <w:widowControl/>
      <w:pBdr>
        <w:lef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39">
    <w:name w:val="xl139"/>
    <w:basedOn w:val="a"/>
    <w:pPr>
      <w:widowControl/>
      <w:pBdr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40">
    <w:name w:val="xl1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1">
    <w:name w:val="xl1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2">
    <w:name w:val="xl1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43">
    <w:name w:val="xl143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44">
    <w:name w:val="xl1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5">
    <w:name w:val="xl1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6">
    <w:name w:val="xl146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7">
    <w:name w:val="xl14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8">
    <w:name w:val="xl148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49">
    <w:name w:val="xl14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50">
    <w:name w:val="xl1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51">
    <w:name w:val="xl151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52">
    <w:name w:val="xl152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53">
    <w:name w:val="xl1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54">
    <w:name w:val="xl1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55">
    <w:name w:val="xl15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56">
    <w:name w:val="xl15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57">
    <w:name w:val="xl15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58">
    <w:name w:val="xl1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59">
    <w:name w:val="xl15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60">
    <w:name w:val="xl16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61">
    <w:name w:val="xl16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62">
    <w:name w:val="xl16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63">
    <w:name w:val="xl16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64">
    <w:name w:val="xl1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65">
    <w:name w:val="xl1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66">
    <w:name w:val="xl1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67">
    <w:name w:val="xl1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68">
    <w:name w:val="xl1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69">
    <w:name w:val="xl16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70">
    <w:name w:val="xl1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71">
    <w:name w:val="xl1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72">
    <w:name w:val="xl1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73">
    <w:name w:val="xl1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174">
    <w:name w:val="xl1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75">
    <w:name w:val="xl17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76">
    <w:name w:val="xl17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77">
    <w:name w:val="xl17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78">
    <w:name w:val="xl178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79">
    <w:name w:val="xl17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80">
    <w:name w:val="xl18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1">
    <w:name w:val="xl18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2">
    <w:name w:val="xl182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3">
    <w:name w:val="xl1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4">
    <w:name w:val="xl184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5">
    <w:name w:val="xl1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6">
    <w:name w:val="xl18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7">
    <w:name w:val="xl18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8">
    <w:name w:val="xl18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89">
    <w:name w:val="xl189"/>
    <w:basedOn w:val="a"/>
    <w:pPr>
      <w:widowControl/>
      <w:pBdr>
        <w:lef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90">
    <w:name w:val="xl1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91">
    <w:name w:val="xl19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92">
    <w:name w:val="xl19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93">
    <w:name w:val="xl1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194">
    <w:name w:val="xl1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195">
    <w:name w:val="xl1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96">
    <w:name w:val="xl1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97">
    <w:name w:val="xl19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198">
    <w:name w:val="xl198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4"/>
      <w:szCs w:val="24"/>
    </w:rPr>
  </w:style>
  <w:style w:type="paragraph" w:customStyle="1" w:styleId="xl199">
    <w:name w:val="xl199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4"/>
      <w:szCs w:val="24"/>
    </w:rPr>
  </w:style>
  <w:style w:type="paragraph" w:customStyle="1" w:styleId="xl200">
    <w:name w:val="xl20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4"/>
      <w:szCs w:val="24"/>
    </w:rPr>
  </w:style>
  <w:style w:type="paragraph" w:customStyle="1" w:styleId="xl201">
    <w:name w:val="xl20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2">
    <w:name w:val="xl2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3">
    <w:name w:val="xl20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4">
    <w:name w:val="xl20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5">
    <w:name w:val="xl20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6">
    <w:name w:val="xl20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7">
    <w:name w:val="xl20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08">
    <w:name w:val="xl20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09">
    <w:name w:val="xl20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10">
    <w:name w:val="xl21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1">
    <w:name w:val="xl211"/>
    <w:basedOn w:val="a"/>
    <w:pPr>
      <w:widowControl/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2">
    <w:name w:val="xl21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3">
    <w:name w:val="xl21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4">
    <w:name w:val="xl21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15">
    <w:name w:val="xl21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6">
    <w:name w:val="xl216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17">
    <w:name w:val="xl21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18">
    <w:name w:val="xl2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19">
    <w:name w:val="xl21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20">
    <w:name w:val="xl2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21">
    <w:name w:val="xl22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22">
    <w:name w:val="xl2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23">
    <w:name w:val="xl22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24">
    <w:name w:val="xl2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25">
    <w:name w:val="xl2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26">
    <w:name w:val="xl22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27">
    <w:name w:val="xl22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28">
    <w:name w:val="xl2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29">
    <w:name w:val="xl2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30">
    <w:name w:val="xl2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31">
    <w:name w:val="xl231"/>
    <w:basedOn w:val="a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32">
    <w:name w:val="xl2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33">
    <w:name w:val="xl2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34">
    <w:name w:val="xl2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35">
    <w:name w:val="xl2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36">
    <w:name w:val="xl2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37">
    <w:name w:val="xl2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38">
    <w:name w:val="xl2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</w:rPr>
  </w:style>
  <w:style w:type="paragraph" w:customStyle="1" w:styleId="xl239">
    <w:name w:val="xl23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</w:rPr>
  </w:style>
  <w:style w:type="paragraph" w:customStyle="1" w:styleId="xl240">
    <w:name w:val="xl240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41">
    <w:name w:val="xl24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42">
    <w:name w:val="xl2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43">
    <w:name w:val="xl2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44">
    <w:name w:val="xl24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45">
    <w:name w:val="xl24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46">
    <w:name w:val="xl24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47">
    <w:name w:val="xl24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48">
    <w:name w:val="xl2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49">
    <w:name w:val="xl24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50">
    <w:name w:val="xl25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FF0000"/>
      <w:kern w:val="0"/>
      <w:sz w:val="24"/>
      <w:szCs w:val="24"/>
    </w:rPr>
  </w:style>
  <w:style w:type="paragraph" w:customStyle="1" w:styleId="xl251">
    <w:name w:val="xl25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52">
    <w:name w:val="xl25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00"/>
      <w:kern w:val="0"/>
      <w:sz w:val="24"/>
      <w:szCs w:val="24"/>
    </w:rPr>
  </w:style>
  <w:style w:type="paragraph" w:customStyle="1" w:styleId="xl253">
    <w:name w:val="xl253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54">
    <w:name w:val="xl25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FF"/>
      <w:kern w:val="0"/>
      <w:sz w:val="24"/>
      <w:szCs w:val="24"/>
    </w:rPr>
  </w:style>
  <w:style w:type="paragraph" w:customStyle="1" w:styleId="xl255">
    <w:name w:val="xl255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56">
    <w:name w:val="xl256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57">
    <w:name w:val="xl257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58">
    <w:name w:val="xl258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8"/>
      <w:szCs w:val="28"/>
    </w:rPr>
  </w:style>
  <w:style w:type="paragraph" w:customStyle="1" w:styleId="xl259">
    <w:name w:val="xl25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8"/>
      <w:szCs w:val="28"/>
    </w:rPr>
  </w:style>
  <w:style w:type="paragraph" w:customStyle="1" w:styleId="xl260">
    <w:name w:val="xl26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color w:val="000000"/>
      <w:kern w:val="0"/>
      <w:sz w:val="28"/>
      <w:szCs w:val="28"/>
    </w:rPr>
  </w:style>
  <w:style w:type="paragraph" w:customStyle="1" w:styleId="xl261">
    <w:name w:val="xl261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62">
    <w:name w:val="xl26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b/>
      <w:bCs/>
      <w:kern w:val="0"/>
      <w:sz w:val="24"/>
      <w:szCs w:val="24"/>
    </w:rPr>
  </w:style>
  <w:style w:type="paragraph" w:styleId="af1">
    <w:name w:val="Closing"/>
    <w:basedOn w:val="a"/>
    <w:pPr>
      <w:jc w:val="right"/>
    </w:pPr>
    <w:rPr>
      <w:rFonts w:ascii="ＭＳ ゴシック" w:hAnsi="Courier New"/>
    </w:rPr>
  </w:style>
  <w:style w:type="paragraph" w:styleId="af2">
    <w:name w:val="Balloon Text"/>
    <w:basedOn w:val="a"/>
    <w:semiHidden/>
    <w:rsid w:val="00A4273F"/>
    <w:rPr>
      <w:rFonts w:ascii="Arial" w:hAnsi="Arial"/>
      <w:sz w:val="18"/>
      <w:szCs w:val="18"/>
    </w:rPr>
  </w:style>
  <w:style w:type="table" w:styleId="af3">
    <w:name w:val="Table Grid"/>
    <w:basedOn w:val="a1"/>
    <w:rsid w:val="008932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257F5"/>
    <w:pPr>
      <w:ind w:leftChars="400" w:left="840"/>
    </w:pPr>
  </w:style>
  <w:style w:type="character" w:styleId="af5">
    <w:name w:val="Hyperlink"/>
    <w:rsid w:val="006A216B"/>
    <w:rPr>
      <w:color w:val="0000FF"/>
      <w:u w:val="single"/>
    </w:rPr>
  </w:style>
  <w:style w:type="character" w:customStyle="1" w:styleId="ac">
    <w:name w:val="フッター (文字)"/>
    <w:link w:val="ab"/>
    <w:uiPriority w:val="99"/>
    <w:rsid w:val="00614F34"/>
    <w:rPr>
      <w:rFonts w:eastAsia="ＭＳ ゴシック"/>
      <w:kern w:val="2"/>
      <w:sz w:val="21"/>
    </w:rPr>
  </w:style>
  <w:style w:type="paragraph" w:styleId="af6">
    <w:name w:val="Date"/>
    <w:basedOn w:val="a"/>
    <w:next w:val="a"/>
    <w:link w:val="af7"/>
    <w:rsid w:val="00C92219"/>
  </w:style>
  <w:style w:type="character" w:customStyle="1" w:styleId="af7">
    <w:name w:val="日付 (文字)"/>
    <w:link w:val="af6"/>
    <w:rsid w:val="00C92219"/>
    <w:rPr>
      <w:rFonts w:eastAsia="ＭＳ ゴシック"/>
      <w:kern w:val="2"/>
      <w:sz w:val="21"/>
    </w:rPr>
  </w:style>
  <w:style w:type="character" w:customStyle="1" w:styleId="af">
    <w:name w:val="ヘッダー (文字)"/>
    <w:link w:val="ae"/>
    <w:uiPriority w:val="99"/>
    <w:rsid w:val="00856C72"/>
    <w:rPr>
      <w:rFonts w:eastAsia="ＭＳ ゴシック"/>
      <w:kern w:val="2"/>
      <w:sz w:val="21"/>
    </w:rPr>
  </w:style>
  <w:style w:type="paragraph" w:styleId="af8">
    <w:name w:val="Revision"/>
    <w:hidden/>
    <w:uiPriority w:val="99"/>
    <w:semiHidden/>
    <w:rsid w:val="00300FB0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A1B75-54EA-4D10-81E9-49B8D87C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化学物質管理規定</vt:lpstr>
    </vt:vector>
  </TitlesOfParts>
  <Company>FDK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doffin0313</cp:lastModifiedBy>
  <cp:revision>3</cp:revision>
  <cp:lastPrinted>2020-02-06T06:59:00Z</cp:lastPrinted>
  <dcterms:created xsi:type="dcterms:W3CDTF">2020-11-04T09:38:00Z</dcterms:created>
  <dcterms:modified xsi:type="dcterms:W3CDTF">2020-11-04T09:51:00Z</dcterms:modified>
</cp:coreProperties>
</file>